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2" w:rsidRPr="00BE6322" w:rsidRDefault="00CA4CD2" w:rsidP="00CA4CD2">
      <w:pPr>
        <w:spacing w:after="0"/>
        <w:rPr>
          <w:rFonts w:ascii="Arial" w:eastAsia="Times New Roman" w:hAnsi="Arial" w:cs="Arial"/>
          <w:b/>
          <w:bCs/>
          <w:sz w:val="24"/>
          <w:szCs w:val="24"/>
          <w:lang w:eastAsia="pl-PL"/>
        </w:rPr>
      </w:pPr>
      <w:r w:rsidRPr="00BE6322">
        <w:rPr>
          <w:rFonts w:ascii="Arial" w:eastAsia="Times New Roman" w:hAnsi="Arial" w:cs="Arial"/>
          <w:b/>
          <w:bCs/>
          <w:sz w:val="24"/>
          <w:szCs w:val="24"/>
          <w:lang w:eastAsia="pl-PL"/>
        </w:rPr>
        <w:t>Oznaczenie sprawy: NE/EZP – I/1/2018</w:t>
      </w:r>
    </w:p>
    <w:p w:rsidR="00CA4CD2" w:rsidRPr="00BE6322" w:rsidRDefault="00CA4CD2" w:rsidP="00CA4CD2">
      <w:pPr>
        <w:spacing w:after="0"/>
        <w:rPr>
          <w:rFonts w:ascii="Arial" w:eastAsia="Times New Roman" w:hAnsi="Arial" w:cs="Arial"/>
          <w:b/>
          <w:bCs/>
          <w:sz w:val="24"/>
          <w:szCs w:val="24"/>
          <w:lang w:eastAsia="pl-PL"/>
        </w:rPr>
      </w:pPr>
    </w:p>
    <w:p w:rsidR="00CA4CD2" w:rsidRPr="00BE6322" w:rsidRDefault="00CA4CD2" w:rsidP="00CA4CD2">
      <w:pPr>
        <w:spacing w:after="0"/>
        <w:jc w:val="center"/>
        <w:rPr>
          <w:rFonts w:ascii="Arial" w:eastAsia="Times New Roman" w:hAnsi="Arial" w:cs="Arial"/>
          <w:b/>
          <w:sz w:val="24"/>
          <w:szCs w:val="24"/>
          <w:lang w:eastAsia="pl-PL"/>
        </w:rPr>
      </w:pPr>
    </w:p>
    <w:p w:rsidR="00CA4CD2" w:rsidRPr="00BE6322" w:rsidRDefault="00CA4CD2" w:rsidP="00CA4CD2">
      <w:pPr>
        <w:spacing w:after="0"/>
        <w:jc w:val="center"/>
        <w:rPr>
          <w:rFonts w:ascii="Arial" w:eastAsia="Times New Roman" w:hAnsi="Arial" w:cs="Arial"/>
          <w:b/>
          <w:sz w:val="24"/>
          <w:szCs w:val="24"/>
          <w:lang w:eastAsia="pl-PL"/>
        </w:rPr>
      </w:pPr>
      <w:r w:rsidRPr="00BE6322">
        <w:rPr>
          <w:rFonts w:ascii="Arial" w:eastAsia="Times New Roman" w:hAnsi="Arial" w:cs="Arial"/>
          <w:b/>
          <w:sz w:val="24"/>
          <w:szCs w:val="24"/>
          <w:lang w:eastAsia="pl-PL"/>
        </w:rPr>
        <w:t>ZAMAWIAJĄCY:</w:t>
      </w:r>
    </w:p>
    <w:p w:rsidR="00CA4CD2" w:rsidRPr="00BE6322" w:rsidRDefault="00CA4CD2" w:rsidP="00CA4CD2">
      <w:pPr>
        <w:spacing w:after="0"/>
        <w:jc w:val="center"/>
        <w:rPr>
          <w:rFonts w:ascii="Arial" w:eastAsia="Times New Roman" w:hAnsi="Arial" w:cs="Arial"/>
          <w:b/>
          <w:sz w:val="24"/>
          <w:szCs w:val="24"/>
          <w:lang w:eastAsia="pl-PL"/>
        </w:rPr>
      </w:pPr>
      <w:r w:rsidRPr="00BE6322">
        <w:rPr>
          <w:rFonts w:ascii="Arial" w:eastAsia="Times New Roman" w:hAnsi="Arial" w:cs="Arial"/>
          <w:b/>
          <w:sz w:val="24"/>
          <w:szCs w:val="24"/>
          <w:lang w:eastAsia="pl-PL"/>
        </w:rPr>
        <w:t>MIEJSKIE PRZEDSIĘBIORSTWO KOMUNIKACYJNE SPÓŁKA Z O.O. WE WŁOCŁAWKU</w:t>
      </w:r>
    </w:p>
    <w:p w:rsidR="00CA4CD2" w:rsidRPr="00BE6322" w:rsidRDefault="00CA4CD2" w:rsidP="00CA4CD2">
      <w:pPr>
        <w:spacing w:after="0"/>
        <w:jc w:val="center"/>
        <w:rPr>
          <w:rFonts w:ascii="Arial" w:eastAsia="Times New Roman" w:hAnsi="Arial" w:cs="Arial"/>
          <w:b/>
          <w:sz w:val="24"/>
          <w:szCs w:val="24"/>
          <w:lang w:eastAsia="pl-PL"/>
        </w:rPr>
      </w:pPr>
      <w:r w:rsidRPr="00BE6322">
        <w:rPr>
          <w:rFonts w:ascii="Arial" w:eastAsia="Times New Roman" w:hAnsi="Arial" w:cs="Arial"/>
          <w:b/>
          <w:sz w:val="24"/>
          <w:szCs w:val="24"/>
          <w:lang w:eastAsia="pl-PL"/>
        </w:rPr>
        <w:t>UL. RYSIA 3, 87-800 WŁOCŁAWEK</w:t>
      </w:r>
    </w:p>
    <w:p w:rsidR="00CA4CD2" w:rsidRPr="00BE6322" w:rsidRDefault="00CA4CD2" w:rsidP="00CA4CD2">
      <w:pPr>
        <w:spacing w:after="0"/>
        <w:jc w:val="center"/>
        <w:rPr>
          <w:rFonts w:ascii="Arial" w:eastAsia="Times New Roman" w:hAnsi="Arial" w:cs="Arial"/>
          <w:b/>
          <w:sz w:val="24"/>
          <w:szCs w:val="24"/>
          <w:lang w:eastAsia="pl-PL"/>
        </w:rPr>
      </w:pPr>
      <w:r w:rsidRPr="00BE6322">
        <w:rPr>
          <w:rFonts w:ascii="Arial" w:eastAsia="Times New Roman" w:hAnsi="Arial" w:cs="Arial"/>
          <w:b/>
          <w:sz w:val="24"/>
          <w:szCs w:val="24"/>
          <w:lang w:eastAsia="pl-PL"/>
        </w:rPr>
        <w:t>TEL.  (54) 230 93 00, FAX. (54) 236 95 94</w:t>
      </w: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line="240" w:lineRule="auto"/>
        <w:jc w:val="center"/>
        <w:rPr>
          <w:rFonts w:ascii="Arial" w:eastAsia="Calibri" w:hAnsi="Arial" w:cs="Arial"/>
          <w:b/>
          <w:sz w:val="24"/>
          <w:szCs w:val="24"/>
          <w:u w:val="single"/>
        </w:rPr>
      </w:pPr>
      <w:r w:rsidRPr="00BE6322">
        <w:rPr>
          <w:rFonts w:ascii="Arial" w:eastAsia="Calibri" w:hAnsi="Arial" w:cs="Arial"/>
          <w:b/>
          <w:sz w:val="24"/>
          <w:szCs w:val="24"/>
          <w:u w:val="single"/>
        </w:rPr>
        <w:t>SPECYFIKACJA ISTOTNYCH WARUNKÓW ZAMÓWIENIA</w:t>
      </w:r>
    </w:p>
    <w:p w:rsidR="00CA4CD2" w:rsidRPr="00BE6322" w:rsidRDefault="00CA4CD2" w:rsidP="00CA4CD2">
      <w:pPr>
        <w:spacing w:after="0" w:line="240" w:lineRule="auto"/>
        <w:jc w:val="center"/>
        <w:rPr>
          <w:rFonts w:ascii="Arial" w:eastAsia="Calibri" w:hAnsi="Arial" w:cs="Arial"/>
          <w:b/>
          <w:sz w:val="24"/>
          <w:szCs w:val="24"/>
        </w:rPr>
      </w:pPr>
    </w:p>
    <w:p w:rsidR="00CA4CD2" w:rsidRPr="00BE6322" w:rsidRDefault="00CA4CD2" w:rsidP="00CA4CD2">
      <w:pPr>
        <w:spacing w:after="160" w:line="259" w:lineRule="auto"/>
        <w:jc w:val="center"/>
        <w:outlineLvl w:val="0"/>
        <w:rPr>
          <w:rFonts w:ascii="Arial" w:eastAsia="Calibri" w:hAnsi="Arial" w:cs="Arial"/>
          <w:sz w:val="24"/>
          <w:szCs w:val="24"/>
        </w:rPr>
      </w:pPr>
      <w:r w:rsidRPr="00BE6322">
        <w:rPr>
          <w:rFonts w:ascii="Arial" w:eastAsia="Calibri" w:hAnsi="Arial" w:cs="Arial"/>
          <w:sz w:val="24"/>
          <w:szCs w:val="24"/>
        </w:rPr>
        <w:t xml:space="preserve">Postępowanie prowadzone </w:t>
      </w:r>
    </w:p>
    <w:p w:rsidR="00CA4CD2" w:rsidRPr="00BE6322" w:rsidRDefault="00CA4CD2" w:rsidP="000873B1">
      <w:pPr>
        <w:spacing w:after="160" w:line="259" w:lineRule="auto"/>
        <w:jc w:val="center"/>
        <w:outlineLvl w:val="0"/>
        <w:rPr>
          <w:rFonts w:ascii="Arial" w:eastAsia="Calibri" w:hAnsi="Arial" w:cs="Arial"/>
          <w:b/>
          <w:sz w:val="24"/>
          <w:szCs w:val="24"/>
        </w:rPr>
      </w:pPr>
      <w:r w:rsidRPr="00BE6322">
        <w:rPr>
          <w:rFonts w:ascii="Arial" w:eastAsia="Calibri" w:hAnsi="Arial" w:cs="Arial"/>
          <w:b/>
          <w:sz w:val="24"/>
          <w:szCs w:val="24"/>
        </w:rPr>
        <w:t>W TRYBIE PRZETARGU NIEOGRANICZONEGO</w:t>
      </w:r>
    </w:p>
    <w:p w:rsidR="00A9155A" w:rsidRPr="00BE6322" w:rsidRDefault="00AC415A" w:rsidP="000873B1">
      <w:pPr>
        <w:spacing w:after="160" w:line="240" w:lineRule="auto"/>
        <w:jc w:val="center"/>
        <w:outlineLvl w:val="0"/>
        <w:rPr>
          <w:rFonts w:ascii="Arial" w:eastAsia="Calibri" w:hAnsi="Arial" w:cs="Arial"/>
          <w:b/>
          <w:sz w:val="24"/>
          <w:szCs w:val="24"/>
        </w:rPr>
      </w:pPr>
      <w:r w:rsidRPr="00BE6322">
        <w:rPr>
          <w:rFonts w:ascii="Arial" w:eastAsia="Calibri" w:hAnsi="Arial" w:cs="Arial"/>
          <w:b/>
          <w:sz w:val="24"/>
          <w:szCs w:val="24"/>
        </w:rPr>
        <w:t xml:space="preserve">prowadzonego </w:t>
      </w:r>
      <w:r w:rsidR="00A9155A" w:rsidRPr="00BE6322">
        <w:rPr>
          <w:rFonts w:ascii="Arial" w:eastAsia="Calibri" w:hAnsi="Arial" w:cs="Arial"/>
          <w:b/>
          <w:sz w:val="24"/>
          <w:szCs w:val="24"/>
        </w:rPr>
        <w:t>na podstawie przepisów  art. 39-46 w związku z art.132 ust.1 pkt 6 ustawy z dnia 29 stycznia 2004 r. - Prawo zamówień publicznych tekst jednolity</w:t>
      </w:r>
      <w:r w:rsidR="000873B1">
        <w:rPr>
          <w:rFonts w:ascii="Arial" w:eastAsia="Calibri" w:hAnsi="Arial" w:cs="Arial"/>
          <w:b/>
          <w:sz w:val="24"/>
          <w:szCs w:val="24"/>
        </w:rPr>
        <w:t xml:space="preserve">                     (</w:t>
      </w:r>
      <w:r w:rsidR="00E90243">
        <w:rPr>
          <w:rFonts w:ascii="Arial" w:eastAsia="Calibri" w:hAnsi="Arial" w:cs="Arial"/>
          <w:b/>
          <w:sz w:val="24"/>
          <w:szCs w:val="24"/>
        </w:rPr>
        <w:t>Dz. U. z 2017</w:t>
      </w:r>
      <w:r w:rsidR="00A9155A" w:rsidRPr="00BE6322">
        <w:rPr>
          <w:rFonts w:ascii="Arial" w:eastAsia="Calibri" w:hAnsi="Arial" w:cs="Arial"/>
          <w:b/>
          <w:sz w:val="24"/>
          <w:szCs w:val="24"/>
        </w:rPr>
        <w:t xml:space="preserve"> r. poz. </w:t>
      </w:r>
      <w:r w:rsidR="000873B1">
        <w:rPr>
          <w:rFonts w:ascii="Arial" w:eastAsia="Calibri" w:hAnsi="Arial" w:cs="Arial"/>
          <w:b/>
          <w:sz w:val="24"/>
          <w:szCs w:val="24"/>
        </w:rPr>
        <w:t>1579)</w:t>
      </w:r>
    </w:p>
    <w:p w:rsidR="00CA4CD2" w:rsidRPr="00BE6322" w:rsidRDefault="00CA4CD2" w:rsidP="00CA4CD2">
      <w:pPr>
        <w:spacing w:after="0"/>
        <w:rPr>
          <w:rFonts w:ascii="Arial" w:eastAsia="Times New Roman" w:hAnsi="Arial" w:cs="Arial"/>
          <w:bCs/>
          <w:sz w:val="24"/>
          <w:szCs w:val="24"/>
          <w:lang w:eastAsia="pl-PL"/>
        </w:rPr>
      </w:pPr>
    </w:p>
    <w:p w:rsidR="00CA4CD2" w:rsidRPr="00BE6322" w:rsidRDefault="00CA4CD2" w:rsidP="00CA4CD2">
      <w:pPr>
        <w:spacing w:after="0"/>
        <w:rPr>
          <w:rFonts w:ascii="Arial" w:eastAsia="Times New Roman" w:hAnsi="Arial" w:cs="Arial"/>
          <w:b/>
          <w:bCs/>
          <w:sz w:val="24"/>
          <w:szCs w:val="24"/>
          <w:lang w:eastAsia="pl-PL"/>
        </w:rPr>
      </w:pPr>
    </w:p>
    <w:p w:rsidR="00CA4CD2" w:rsidRPr="00BE6322" w:rsidRDefault="00CA4CD2" w:rsidP="00DA4CF4">
      <w:pPr>
        <w:spacing w:after="0"/>
        <w:jc w:val="center"/>
        <w:rPr>
          <w:rFonts w:ascii="Arial" w:eastAsia="Times New Roman" w:hAnsi="Arial" w:cs="Arial"/>
          <w:b/>
          <w:bCs/>
          <w:sz w:val="24"/>
          <w:szCs w:val="24"/>
          <w:lang w:eastAsia="pl-PL"/>
        </w:rPr>
      </w:pPr>
      <w:r w:rsidRPr="00BE6322">
        <w:rPr>
          <w:rFonts w:ascii="Arial" w:eastAsia="Times New Roman" w:hAnsi="Arial" w:cs="Arial"/>
          <w:b/>
          <w:bCs/>
          <w:sz w:val="24"/>
          <w:szCs w:val="24"/>
          <w:lang w:eastAsia="pl-PL"/>
        </w:rPr>
        <w:t>„</w:t>
      </w:r>
      <w:r w:rsidR="00DA4CF4" w:rsidRPr="00BE6322">
        <w:rPr>
          <w:rFonts w:ascii="Arial" w:eastAsia="Times New Roman" w:hAnsi="Arial" w:cs="Arial"/>
          <w:b/>
          <w:bCs/>
          <w:i/>
          <w:sz w:val="24"/>
          <w:szCs w:val="24"/>
          <w:lang w:eastAsia="pl-PL"/>
        </w:rPr>
        <w:t>Zakup i dostawa czterech fabrycznie nowych, ekologicznych, jednoczłonowych, niskopodłogowych autobusów miejskich klasy Maxi dla Miejskiego Przedsiębiorstwa Komunikacyjnego Spółka z o.o. we Włocławku”</w:t>
      </w:r>
    </w:p>
    <w:p w:rsidR="00CA4CD2" w:rsidRPr="00BE6322" w:rsidRDefault="00CA4CD2" w:rsidP="00CA4CD2">
      <w:pPr>
        <w:spacing w:after="0"/>
        <w:jc w:val="center"/>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r w:rsidRPr="00BE6322">
        <w:rPr>
          <w:rFonts w:ascii="Arial" w:eastAsia="Times New Roman" w:hAnsi="Arial" w:cs="Arial"/>
          <w:b/>
          <w:bCs/>
          <w:sz w:val="24"/>
          <w:szCs w:val="24"/>
          <w:lang w:eastAsia="pl-PL"/>
        </w:rPr>
        <w:t xml:space="preserve">Opracowała:                                                                      </w:t>
      </w:r>
      <w:r w:rsidR="007F1A8B">
        <w:rPr>
          <w:rFonts w:ascii="Arial" w:eastAsia="Times New Roman" w:hAnsi="Arial" w:cs="Arial"/>
          <w:b/>
          <w:bCs/>
          <w:sz w:val="24"/>
          <w:szCs w:val="24"/>
          <w:lang w:eastAsia="pl-PL"/>
        </w:rPr>
        <w:t xml:space="preserve">                    </w:t>
      </w:r>
      <w:r w:rsidRPr="00BE6322">
        <w:rPr>
          <w:rFonts w:ascii="Arial" w:eastAsia="Times New Roman" w:hAnsi="Arial" w:cs="Arial"/>
          <w:b/>
          <w:bCs/>
          <w:sz w:val="24"/>
          <w:szCs w:val="24"/>
          <w:lang w:eastAsia="pl-PL"/>
        </w:rPr>
        <w:t>ZATWIERDZIŁ:</w:t>
      </w: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r w:rsidRPr="00BE6322">
        <w:rPr>
          <w:rFonts w:ascii="Arial" w:eastAsia="Times New Roman" w:hAnsi="Arial" w:cs="Arial"/>
          <w:b/>
          <w:bCs/>
          <w:sz w:val="24"/>
          <w:szCs w:val="24"/>
          <w:lang w:eastAsia="pl-PL"/>
        </w:rPr>
        <w:t xml:space="preserve">…………………………………                         </w:t>
      </w:r>
      <w:r w:rsidR="007F1A8B">
        <w:rPr>
          <w:rFonts w:ascii="Arial" w:eastAsia="Times New Roman" w:hAnsi="Arial" w:cs="Arial"/>
          <w:b/>
          <w:bCs/>
          <w:sz w:val="24"/>
          <w:szCs w:val="24"/>
          <w:lang w:eastAsia="pl-PL"/>
        </w:rPr>
        <w:t xml:space="preserve">       </w:t>
      </w:r>
      <w:r w:rsidRPr="00BE6322">
        <w:rPr>
          <w:rFonts w:ascii="Arial" w:eastAsia="Times New Roman" w:hAnsi="Arial" w:cs="Arial"/>
          <w:b/>
          <w:bCs/>
          <w:sz w:val="24"/>
          <w:szCs w:val="24"/>
          <w:lang w:eastAsia="pl-PL"/>
        </w:rPr>
        <w:t xml:space="preserve">                            ……………………….......</w:t>
      </w: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r w:rsidRPr="00BE6322">
        <w:rPr>
          <w:rFonts w:ascii="Arial" w:eastAsia="Times New Roman" w:hAnsi="Arial" w:cs="Arial"/>
          <w:b/>
          <w:bCs/>
          <w:sz w:val="24"/>
          <w:szCs w:val="24"/>
          <w:lang w:eastAsia="pl-PL"/>
        </w:rPr>
        <w:t>Sprawdził:</w:t>
      </w:r>
    </w:p>
    <w:p w:rsidR="00CA4CD2" w:rsidRPr="00BE6322" w:rsidRDefault="00CA4CD2" w:rsidP="00CA4CD2">
      <w:pPr>
        <w:spacing w:after="0"/>
        <w:jc w:val="both"/>
        <w:rPr>
          <w:rFonts w:ascii="Arial" w:eastAsia="Times New Roman" w:hAnsi="Arial" w:cs="Arial"/>
          <w:b/>
          <w:bCs/>
          <w:sz w:val="24"/>
          <w:szCs w:val="24"/>
          <w:lang w:eastAsia="pl-PL"/>
        </w:rPr>
      </w:pPr>
    </w:p>
    <w:p w:rsidR="00CA4CD2" w:rsidRPr="00BE6322" w:rsidRDefault="00CA4CD2" w:rsidP="00CA4CD2">
      <w:pPr>
        <w:spacing w:after="0"/>
        <w:jc w:val="both"/>
        <w:rPr>
          <w:rFonts w:ascii="Arial" w:eastAsia="Times New Roman" w:hAnsi="Arial" w:cs="Arial"/>
          <w:b/>
          <w:bCs/>
          <w:sz w:val="24"/>
          <w:szCs w:val="24"/>
          <w:lang w:eastAsia="pl-PL"/>
        </w:rPr>
      </w:pPr>
      <w:r w:rsidRPr="00BE6322">
        <w:rPr>
          <w:rFonts w:ascii="Arial" w:eastAsia="Times New Roman" w:hAnsi="Arial" w:cs="Arial"/>
          <w:b/>
          <w:bCs/>
          <w:sz w:val="24"/>
          <w:szCs w:val="24"/>
          <w:lang w:eastAsia="pl-PL"/>
        </w:rPr>
        <w:t>…………………………………</w:t>
      </w:r>
    </w:p>
    <w:p w:rsidR="00CA4CD2" w:rsidRPr="00BE6322" w:rsidRDefault="00CA4CD2" w:rsidP="00CA4CD2">
      <w:pPr>
        <w:spacing w:after="0"/>
        <w:jc w:val="both"/>
        <w:rPr>
          <w:rFonts w:ascii="Arial" w:eastAsia="Times New Roman" w:hAnsi="Arial" w:cs="Arial"/>
          <w:sz w:val="24"/>
          <w:szCs w:val="24"/>
          <w:lang w:eastAsia="pl-PL"/>
        </w:rPr>
      </w:pPr>
    </w:p>
    <w:p w:rsidR="00CA4CD2" w:rsidRPr="00BE6322" w:rsidRDefault="00CA4CD2" w:rsidP="00CA4CD2">
      <w:pPr>
        <w:spacing w:after="0"/>
        <w:jc w:val="both"/>
        <w:rPr>
          <w:rFonts w:ascii="Arial" w:eastAsia="Times New Roman" w:hAnsi="Arial" w:cs="Arial"/>
          <w:sz w:val="24"/>
          <w:szCs w:val="24"/>
          <w:lang w:eastAsia="pl-PL"/>
        </w:rPr>
      </w:pPr>
    </w:p>
    <w:p w:rsidR="00552E23" w:rsidRPr="00BE6322" w:rsidRDefault="00552E23" w:rsidP="00CA4CD2">
      <w:pPr>
        <w:spacing w:after="0"/>
        <w:jc w:val="both"/>
        <w:rPr>
          <w:rFonts w:ascii="Arial" w:eastAsia="Times New Roman" w:hAnsi="Arial" w:cs="Arial"/>
          <w:sz w:val="24"/>
          <w:szCs w:val="24"/>
          <w:lang w:eastAsia="pl-PL"/>
        </w:rPr>
      </w:pPr>
    </w:p>
    <w:p w:rsidR="00CA4CD2" w:rsidRPr="00BE6322" w:rsidRDefault="00CA4CD2" w:rsidP="00CA4CD2">
      <w:pPr>
        <w:spacing w:after="0"/>
        <w:jc w:val="both"/>
        <w:rPr>
          <w:rFonts w:ascii="Arial" w:eastAsia="Times New Roman" w:hAnsi="Arial" w:cs="Arial"/>
          <w:sz w:val="24"/>
          <w:szCs w:val="24"/>
          <w:lang w:eastAsia="pl-PL"/>
        </w:rPr>
      </w:pPr>
    </w:p>
    <w:p w:rsidR="00CA4CD2" w:rsidRPr="00BE6322" w:rsidRDefault="00CA4CD2" w:rsidP="00CA4CD2">
      <w:pPr>
        <w:spacing w:after="0"/>
        <w:jc w:val="both"/>
        <w:rPr>
          <w:rFonts w:ascii="Arial" w:eastAsia="Times New Roman" w:hAnsi="Arial" w:cs="Arial"/>
          <w:sz w:val="24"/>
          <w:szCs w:val="24"/>
          <w:lang w:eastAsia="pl-PL"/>
        </w:rPr>
      </w:pPr>
    </w:p>
    <w:p w:rsidR="00CA4CD2" w:rsidRPr="00BE6322" w:rsidRDefault="00CA4CD2" w:rsidP="00CA4CD2">
      <w:pPr>
        <w:spacing w:after="0"/>
        <w:jc w:val="both"/>
        <w:rPr>
          <w:rFonts w:ascii="Arial" w:eastAsia="Times New Roman" w:hAnsi="Arial" w:cs="Arial"/>
          <w:sz w:val="24"/>
          <w:szCs w:val="24"/>
          <w:lang w:eastAsia="pl-PL"/>
        </w:rPr>
      </w:pPr>
    </w:p>
    <w:p w:rsidR="00CA4CD2" w:rsidRPr="00BE6322" w:rsidRDefault="00CA4CD2" w:rsidP="00CA4CD2">
      <w:pPr>
        <w:spacing w:after="0" w:line="240" w:lineRule="auto"/>
        <w:rPr>
          <w:rFonts w:ascii="Arial" w:eastAsia="Times New Roman" w:hAnsi="Arial" w:cs="Arial"/>
          <w:sz w:val="24"/>
          <w:szCs w:val="24"/>
          <w:lang w:eastAsia="pl-PL"/>
        </w:rPr>
      </w:pPr>
    </w:p>
    <w:p w:rsidR="00CA4CD2" w:rsidRPr="00BE6322" w:rsidRDefault="00CA4CD2" w:rsidP="00CA4CD2">
      <w:pPr>
        <w:tabs>
          <w:tab w:val="left" w:pos="3736"/>
        </w:tabs>
        <w:spacing w:after="0"/>
        <w:rPr>
          <w:rFonts w:ascii="Arial" w:eastAsia="Times New Roman" w:hAnsi="Arial" w:cs="Arial"/>
          <w:sz w:val="24"/>
          <w:szCs w:val="24"/>
          <w:lang w:eastAsia="pl-PL"/>
        </w:rPr>
      </w:pPr>
      <w:r w:rsidRPr="00BE6322">
        <w:rPr>
          <w:rFonts w:ascii="Arial" w:eastAsia="Times New Roman" w:hAnsi="Arial" w:cs="Arial"/>
          <w:sz w:val="24"/>
          <w:szCs w:val="24"/>
          <w:lang w:eastAsia="pl-PL"/>
        </w:rPr>
        <w:tab/>
      </w:r>
    </w:p>
    <w:p w:rsidR="00DC4489" w:rsidRPr="00BE6322" w:rsidRDefault="00DC4489" w:rsidP="003356C0">
      <w:pPr>
        <w:autoSpaceDE w:val="0"/>
        <w:autoSpaceDN w:val="0"/>
        <w:adjustRightInd w:val="0"/>
        <w:jc w:val="center"/>
        <w:rPr>
          <w:rFonts w:ascii="Arial" w:hAnsi="Arial" w:cs="Arial"/>
          <w:sz w:val="24"/>
          <w:szCs w:val="24"/>
        </w:rPr>
      </w:pPr>
    </w:p>
    <w:p w:rsidR="00DC4489" w:rsidRPr="00BE6322" w:rsidRDefault="00DC4489" w:rsidP="00887295">
      <w:pPr>
        <w:spacing w:line="240" w:lineRule="auto"/>
        <w:jc w:val="both"/>
        <w:rPr>
          <w:rFonts w:ascii="Arial" w:hAnsi="Arial" w:cs="Arial"/>
          <w:sz w:val="24"/>
          <w:szCs w:val="24"/>
        </w:rPr>
      </w:pPr>
    </w:p>
    <w:p w:rsidR="00DC4489" w:rsidRPr="00BE6322" w:rsidRDefault="00DC4489" w:rsidP="00887295">
      <w:pPr>
        <w:spacing w:line="240" w:lineRule="auto"/>
        <w:jc w:val="both"/>
        <w:rPr>
          <w:rFonts w:ascii="Arial" w:hAnsi="Arial" w:cs="Arial"/>
          <w:sz w:val="24"/>
          <w:szCs w:val="24"/>
        </w:rPr>
      </w:pPr>
    </w:p>
    <w:p w:rsidR="00B3391E" w:rsidRPr="00BE6322" w:rsidRDefault="00B3391E" w:rsidP="00552E23">
      <w:pPr>
        <w:pStyle w:val="Nagwek1"/>
        <w:jc w:val="both"/>
        <w:rPr>
          <w:sz w:val="24"/>
          <w:szCs w:val="24"/>
        </w:rPr>
      </w:pPr>
      <w:bookmarkStart w:id="0" w:name="_Toc476817797"/>
      <w:r w:rsidRPr="00BE6322">
        <w:rPr>
          <w:sz w:val="24"/>
          <w:szCs w:val="24"/>
        </w:rPr>
        <w:lastRenderedPageBreak/>
        <w:t>Podstawa prawna</w:t>
      </w:r>
      <w:bookmarkEnd w:id="0"/>
    </w:p>
    <w:p w:rsidR="00145F47" w:rsidRPr="00BE6322" w:rsidRDefault="00145F47" w:rsidP="00745DAC">
      <w:pPr>
        <w:pStyle w:val="Akapitzlist"/>
        <w:numPr>
          <w:ilvl w:val="1"/>
          <w:numId w:val="12"/>
        </w:numPr>
        <w:jc w:val="both"/>
        <w:rPr>
          <w:rFonts w:ascii="Arial" w:hAnsi="Arial" w:cs="Arial"/>
          <w:sz w:val="24"/>
          <w:szCs w:val="24"/>
        </w:rPr>
      </w:pPr>
      <w:r w:rsidRPr="00BE6322">
        <w:rPr>
          <w:rFonts w:ascii="Arial" w:hAnsi="Arial" w:cs="Arial"/>
          <w:color w:val="000000"/>
          <w:sz w:val="24"/>
          <w:szCs w:val="24"/>
        </w:rPr>
        <w:t>Postępowanie o udzielenie zamówienia prowadzone będzie w trybie przetargu nieograniczonego (zamówienie sektorowe)</w:t>
      </w:r>
      <w:r w:rsidRPr="00BE6322">
        <w:rPr>
          <w:rFonts w:ascii="Arial" w:hAnsi="Arial" w:cs="Arial"/>
          <w:sz w:val="24"/>
          <w:szCs w:val="24"/>
        </w:rPr>
        <w:t xml:space="preserve"> </w:t>
      </w:r>
      <w:r w:rsidRPr="00BE6322">
        <w:rPr>
          <w:rFonts w:ascii="Arial" w:hAnsi="Arial" w:cs="Arial"/>
          <w:color w:val="000000"/>
          <w:sz w:val="24"/>
          <w:szCs w:val="24"/>
        </w:rPr>
        <w:t xml:space="preserve">na podstawie </w:t>
      </w:r>
      <w:r w:rsidR="00CF5DC3" w:rsidRPr="00BE6322">
        <w:rPr>
          <w:rFonts w:ascii="Arial" w:hAnsi="Arial" w:cs="Arial"/>
          <w:color w:val="000000"/>
          <w:sz w:val="24"/>
          <w:szCs w:val="24"/>
        </w:rPr>
        <w:t xml:space="preserve">przepisów </w:t>
      </w:r>
      <w:r w:rsidRPr="00BE6322">
        <w:rPr>
          <w:rFonts w:ascii="Arial" w:hAnsi="Arial" w:cs="Arial"/>
          <w:color w:val="000000"/>
          <w:sz w:val="24"/>
          <w:szCs w:val="24"/>
        </w:rPr>
        <w:t xml:space="preserve"> art. 39-46 </w:t>
      </w:r>
      <w:r w:rsidR="0073659B">
        <w:rPr>
          <w:rFonts w:ascii="Arial" w:hAnsi="Arial" w:cs="Arial"/>
          <w:color w:val="000000"/>
          <w:sz w:val="24"/>
          <w:szCs w:val="24"/>
        </w:rPr>
        <w:t xml:space="preserve">                          </w:t>
      </w:r>
      <w:r w:rsidRPr="00BE6322">
        <w:rPr>
          <w:rFonts w:ascii="Arial" w:hAnsi="Arial" w:cs="Arial"/>
          <w:color w:val="000000"/>
          <w:sz w:val="24"/>
          <w:szCs w:val="24"/>
        </w:rPr>
        <w:t xml:space="preserve">w związku z art.132 ust.1 pkt 6 ustawy </w:t>
      </w:r>
      <w:r w:rsidR="00A06269" w:rsidRPr="00BE6322">
        <w:rPr>
          <w:rFonts w:ascii="Arial" w:hAnsi="Arial" w:cs="Arial"/>
          <w:color w:val="000000"/>
          <w:sz w:val="24"/>
          <w:szCs w:val="24"/>
        </w:rPr>
        <w:br/>
      </w:r>
      <w:r w:rsidRPr="00BE6322">
        <w:rPr>
          <w:rFonts w:ascii="Arial" w:hAnsi="Arial" w:cs="Arial"/>
          <w:color w:val="000000"/>
          <w:sz w:val="24"/>
          <w:szCs w:val="24"/>
        </w:rPr>
        <w:t>z dnia 29 stycznia 2004 r. - Prawo zamówień publicznyc</w:t>
      </w:r>
      <w:r w:rsidR="00552E23" w:rsidRPr="00BE6322">
        <w:rPr>
          <w:rFonts w:ascii="Arial" w:hAnsi="Arial" w:cs="Arial"/>
          <w:color w:val="000000"/>
          <w:sz w:val="24"/>
          <w:szCs w:val="24"/>
        </w:rPr>
        <w:t xml:space="preserve">h tekst jednolity: </w:t>
      </w:r>
      <w:r w:rsidR="0073659B">
        <w:rPr>
          <w:rFonts w:ascii="Arial" w:hAnsi="Arial" w:cs="Arial"/>
          <w:color w:val="000000"/>
          <w:sz w:val="24"/>
          <w:szCs w:val="24"/>
        </w:rPr>
        <w:t xml:space="preserve">                                             </w:t>
      </w:r>
      <w:r w:rsidR="000873B1">
        <w:rPr>
          <w:rFonts w:ascii="Arial" w:hAnsi="Arial" w:cs="Arial"/>
          <w:color w:val="000000"/>
          <w:sz w:val="24"/>
          <w:szCs w:val="24"/>
        </w:rPr>
        <w:t xml:space="preserve">( </w:t>
      </w:r>
      <w:r w:rsidR="00552E23" w:rsidRPr="00BE6322">
        <w:rPr>
          <w:rFonts w:ascii="Arial" w:hAnsi="Arial" w:cs="Arial"/>
          <w:color w:val="000000"/>
          <w:sz w:val="24"/>
          <w:szCs w:val="24"/>
        </w:rPr>
        <w:t>Dz. U. z 2017</w:t>
      </w:r>
      <w:r w:rsidR="00A06269" w:rsidRPr="00BE6322">
        <w:rPr>
          <w:rFonts w:ascii="Arial" w:hAnsi="Arial" w:cs="Arial"/>
          <w:color w:val="000000"/>
          <w:sz w:val="24"/>
          <w:szCs w:val="24"/>
        </w:rPr>
        <w:t xml:space="preserve"> </w:t>
      </w:r>
      <w:r w:rsidR="00552E23" w:rsidRPr="00BE6322">
        <w:rPr>
          <w:rFonts w:ascii="Arial" w:hAnsi="Arial" w:cs="Arial"/>
          <w:color w:val="000000"/>
          <w:sz w:val="24"/>
          <w:szCs w:val="24"/>
        </w:rPr>
        <w:t>r. poz. 1579)</w:t>
      </w:r>
    </w:p>
    <w:p w:rsidR="00902CBF" w:rsidRPr="00BE6322" w:rsidRDefault="00902CBF" w:rsidP="00D646FB">
      <w:pPr>
        <w:pStyle w:val="Nagwek1"/>
        <w:jc w:val="both"/>
        <w:rPr>
          <w:b w:val="0"/>
          <w:bCs w:val="0"/>
          <w:color w:val="000000"/>
          <w:sz w:val="24"/>
          <w:szCs w:val="24"/>
        </w:rPr>
      </w:pPr>
      <w:bookmarkStart w:id="1" w:name="_Toc476817799"/>
      <w:r w:rsidRPr="00BE6322">
        <w:rPr>
          <w:sz w:val="24"/>
          <w:szCs w:val="24"/>
        </w:rPr>
        <w:t>Rozdział 1.</w:t>
      </w:r>
      <w:r w:rsidRPr="00BE6322">
        <w:rPr>
          <w:sz w:val="24"/>
          <w:szCs w:val="24"/>
        </w:rPr>
        <w:tab/>
      </w:r>
      <w:bookmarkEnd w:id="1"/>
      <w:r w:rsidR="00D646FB" w:rsidRPr="00BE6322">
        <w:rPr>
          <w:sz w:val="24"/>
          <w:szCs w:val="24"/>
        </w:rPr>
        <w:t>INFORMACJE O ZAMAWIAJĄCYM.</w:t>
      </w:r>
    </w:p>
    <w:p w:rsidR="00D646FB" w:rsidRPr="00BE6322" w:rsidRDefault="002D7130" w:rsidP="00745DAC">
      <w:pPr>
        <w:numPr>
          <w:ilvl w:val="0"/>
          <w:numId w:val="28"/>
        </w:numPr>
        <w:spacing w:after="0" w:line="240" w:lineRule="auto"/>
        <w:ind w:left="284" w:hanging="284"/>
        <w:jc w:val="both"/>
        <w:rPr>
          <w:rFonts w:ascii="Arial" w:eastAsia="Times New Roman" w:hAnsi="Arial" w:cs="Arial"/>
          <w:sz w:val="24"/>
          <w:szCs w:val="24"/>
          <w:lang w:eastAsia="pl-PL"/>
        </w:rPr>
      </w:pPr>
      <w:r w:rsidRPr="00BE6322">
        <w:rPr>
          <w:rFonts w:ascii="Arial" w:hAnsi="Arial" w:cs="Arial"/>
          <w:b/>
          <w:bCs/>
          <w:color w:val="000000"/>
          <w:sz w:val="24"/>
          <w:szCs w:val="24"/>
        </w:rPr>
        <w:tab/>
      </w:r>
      <w:r w:rsidR="00D646FB" w:rsidRPr="00BE6322">
        <w:rPr>
          <w:rFonts w:ascii="Arial" w:eastAsia="Times New Roman" w:hAnsi="Arial" w:cs="Arial"/>
          <w:sz w:val="24"/>
          <w:szCs w:val="24"/>
          <w:lang w:eastAsia="pl-PL"/>
        </w:rPr>
        <w:t xml:space="preserve">Miejskie Przedsiębiorstwo Komunikacyjne Sp. z o.o. we Włocławku, ul. Rysia 3, </w:t>
      </w:r>
      <w:r w:rsidR="00AE37AD">
        <w:rPr>
          <w:rFonts w:ascii="Arial" w:eastAsia="Times New Roman" w:hAnsi="Arial" w:cs="Arial"/>
          <w:sz w:val="24"/>
          <w:szCs w:val="24"/>
          <w:lang w:eastAsia="pl-PL"/>
        </w:rPr>
        <w:t xml:space="preserve">                    </w:t>
      </w:r>
      <w:r w:rsidR="00D646FB" w:rsidRPr="00BE6322">
        <w:rPr>
          <w:rFonts w:ascii="Arial" w:eastAsia="Times New Roman" w:hAnsi="Arial" w:cs="Arial"/>
          <w:sz w:val="24"/>
          <w:szCs w:val="24"/>
          <w:lang w:eastAsia="pl-PL"/>
        </w:rPr>
        <w:t>87-800 Włocławek, wpisane do rejestru przedsiębiorców prowadzonego przez Sąd Rejonowy w Toruniu VII Wydział Gospodarczy Krajowego Rejestru Sądowego pod numerem KRS 0000034210, posiadające NIP</w:t>
      </w:r>
      <w:r w:rsidR="00AE37AD">
        <w:rPr>
          <w:rFonts w:ascii="Arial" w:eastAsia="Times New Roman" w:hAnsi="Arial" w:cs="Arial"/>
          <w:sz w:val="24"/>
          <w:szCs w:val="24"/>
          <w:lang w:eastAsia="pl-PL"/>
        </w:rPr>
        <w:t xml:space="preserve"> </w:t>
      </w:r>
      <w:r w:rsidR="00D646FB" w:rsidRPr="00BE6322">
        <w:rPr>
          <w:rFonts w:ascii="Arial" w:eastAsia="Times New Roman" w:hAnsi="Arial" w:cs="Arial"/>
          <w:sz w:val="24"/>
          <w:szCs w:val="24"/>
          <w:lang w:eastAsia="pl-PL"/>
        </w:rPr>
        <w:t>888-020-33-71, REGON 910226702, kapitał zakładowy 10.576.500,00,00 zł,</w:t>
      </w:r>
    </w:p>
    <w:p w:rsidR="00D646FB" w:rsidRPr="00BE6322" w:rsidRDefault="00D646FB" w:rsidP="00745DAC">
      <w:pPr>
        <w:numPr>
          <w:ilvl w:val="0"/>
          <w:numId w:val="28"/>
        </w:numPr>
        <w:spacing w:after="0" w:line="240" w:lineRule="auto"/>
        <w:ind w:left="284" w:hanging="284"/>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Godziny pracy Zamawiającego: w dni powszednie od poniedziałku do piątku w godz. od 6:40 do 14:40,</w:t>
      </w:r>
    </w:p>
    <w:p w:rsidR="00D646FB" w:rsidRPr="00BE6322" w:rsidRDefault="00D646FB" w:rsidP="00745DAC">
      <w:pPr>
        <w:numPr>
          <w:ilvl w:val="0"/>
          <w:numId w:val="28"/>
        </w:numPr>
        <w:spacing w:after="0" w:line="240" w:lineRule="auto"/>
        <w:ind w:left="284" w:hanging="284"/>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Pisma, wiadomości, informacje należy składać pisemnie w sekretariacie w siedzibie Zamawiającego,</w:t>
      </w:r>
    </w:p>
    <w:p w:rsidR="00D646FB" w:rsidRPr="00BE6322" w:rsidRDefault="00D646FB" w:rsidP="00745DAC">
      <w:pPr>
        <w:numPr>
          <w:ilvl w:val="0"/>
          <w:numId w:val="28"/>
        </w:numPr>
        <w:spacing w:after="0" w:line="240" w:lineRule="auto"/>
        <w:ind w:left="284" w:hanging="284"/>
        <w:jc w:val="both"/>
        <w:rPr>
          <w:rFonts w:ascii="Arial" w:eastAsia="Times New Roman" w:hAnsi="Arial" w:cs="Arial"/>
          <w:b/>
          <w:sz w:val="24"/>
          <w:szCs w:val="24"/>
          <w:lang w:eastAsia="pl-PL"/>
        </w:rPr>
      </w:pPr>
      <w:r w:rsidRPr="00BE6322">
        <w:rPr>
          <w:rFonts w:ascii="Arial" w:eastAsia="Times New Roman" w:hAnsi="Arial" w:cs="Arial"/>
          <w:sz w:val="24"/>
          <w:szCs w:val="24"/>
          <w:lang w:eastAsia="pl-PL"/>
        </w:rPr>
        <w:t xml:space="preserve">Informacje można przekazywać: faxem pod nr (54) 236 95 94 lub e-mailem na adres                            </w:t>
      </w:r>
      <w:hyperlink r:id="rId8" w:history="1">
        <w:r w:rsidRPr="00BE6322">
          <w:rPr>
            <w:rFonts w:ascii="Arial" w:eastAsia="Times New Roman" w:hAnsi="Arial" w:cs="Arial"/>
            <w:color w:val="0000FF"/>
            <w:sz w:val="24"/>
            <w:szCs w:val="24"/>
            <w:u w:val="single"/>
            <w:lang w:eastAsia="pl-PL"/>
          </w:rPr>
          <w:t>marta.krygier@mpk.com.pl</w:t>
        </w:r>
      </w:hyperlink>
      <w:r w:rsidRPr="00BE6322">
        <w:rPr>
          <w:rFonts w:ascii="Arial" w:eastAsia="Times New Roman" w:hAnsi="Arial" w:cs="Arial"/>
          <w:sz w:val="24"/>
          <w:szCs w:val="24"/>
          <w:lang w:eastAsia="pl-PL"/>
        </w:rPr>
        <w:t xml:space="preserve">  (należy niezwłocznie potwierdzić pisemnie),</w:t>
      </w:r>
    </w:p>
    <w:p w:rsidR="002D7130" w:rsidRPr="00AE37AD" w:rsidRDefault="00D646FB" w:rsidP="00E90243">
      <w:pPr>
        <w:numPr>
          <w:ilvl w:val="0"/>
          <w:numId w:val="28"/>
        </w:numPr>
        <w:spacing w:after="0" w:line="240" w:lineRule="auto"/>
        <w:ind w:left="284" w:hanging="284"/>
        <w:jc w:val="both"/>
        <w:rPr>
          <w:sz w:val="24"/>
          <w:szCs w:val="24"/>
        </w:rPr>
      </w:pPr>
      <w:r w:rsidRPr="00AE37AD">
        <w:rPr>
          <w:rFonts w:ascii="Arial" w:eastAsia="Times New Roman" w:hAnsi="Arial" w:cs="Arial"/>
          <w:sz w:val="24"/>
          <w:szCs w:val="24"/>
          <w:lang w:eastAsia="pl-PL"/>
        </w:rPr>
        <w:t>Nr konta bankowego: PKO BP S.A. O/Włocł</w:t>
      </w:r>
      <w:r w:rsidR="00AE37AD" w:rsidRPr="00AE37AD">
        <w:rPr>
          <w:rFonts w:ascii="Arial" w:eastAsia="Times New Roman" w:hAnsi="Arial" w:cs="Arial"/>
          <w:sz w:val="24"/>
          <w:szCs w:val="24"/>
          <w:lang w:eastAsia="pl-PL"/>
        </w:rPr>
        <w:t xml:space="preserve">awek </w:t>
      </w:r>
      <w:r w:rsidR="00AE37AD" w:rsidRPr="00C8165E">
        <w:rPr>
          <w:rFonts w:ascii="Arial" w:eastAsia="Times New Roman" w:hAnsi="Arial" w:cs="Arial"/>
          <w:b/>
          <w:sz w:val="24"/>
          <w:szCs w:val="24"/>
          <w:u w:val="single"/>
          <w:lang w:eastAsia="pl-PL"/>
        </w:rPr>
        <w:t>66102051700000100200058453</w:t>
      </w:r>
      <w:bookmarkStart w:id="2" w:name="_Toc476817800"/>
    </w:p>
    <w:p w:rsidR="00902CBF" w:rsidRDefault="00902CBF" w:rsidP="00887295">
      <w:pPr>
        <w:pStyle w:val="Nagwek1"/>
        <w:jc w:val="both"/>
        <w:rPr>
          <w:sz w:val="24"/>
          <w:szCs w:val="24"/>
        </w:rPr>
      </w:pPr>
      <w:r w:rsidRPr="00BE6322">
        <w:rPr>
          <w:sz w:val="24"/>
          <w:szCs w:val="24"/>
        </w:rPr>
        <w:t>Rozdział 2.</w:t>
      </w:r>
      <w:r w:rsidRPr="00BE6322">
        <w:rPr>
          <w:sz w:val="24"/>
          <w:szCs w:val="24"/>
        </w:rPr>
        <w:tab/>
      </w:r>
      <w:bookmarkEnd w:id="2"/>
      <w:r w:rsidR="00D646FB" w:rsidRPr="00BE6322">
        <w:rPr>
          <w:sz w:val="24"/>
          <w:szCs w:val="24"/>
        </w:rPr>
        <w:t>TRYB UDZIELENIA ZAMÓWIENIA.</w:t>
      </w:r>
    </w:p>
    <w:p w:rsidR="00AE37AD" w:rsidRPr="00AE37AD" w:rsidRDefault="00AE37AD" w:rsidP="00AE37AD">
      <w:pPr>
        <w:rPr>
          <w:sz w:val="4"/>
          <w:szCs w:val="4"/>
          <w:lang w:eastAsia="pl-PL"/>
        </w:rPr>
      </w:pPr>
    </w:p>
    <w:p w:rsidR="00902CBF" w:rsidRPr="00BE6322" w:rsidRDefault="00902CBF" w:rsidP="00FA1EFA">
      <w:pPr>
        <w:numPr>
          <w:ilvl w:val="0"/>
          <w:numId w:val="1"/>
        </w:numPr>
        <w:autoSpaceDE w:val="0"/>
        <w:autoSpaceDN w:val="0"/>
        <w:adjustRightInd w:val="0"/>
        <w:spacing w:after="0" w:line="240" w:lineRule="auto"/>
        <w:jc w:val="both"/>
        <w:rPr>
          <w:rFonts w:ascii="Arial" w:hAnsi="Arial" w:cs="Arial"/>
          <w:color w:val="000000"/>
          <w:sz w:val="24"/>
          <w:szCs w:val="24"/>
        </w:rPr>
      </w:pPr>
      <w:r w:rsidRPr="00BE6322">
        <w:rPr>
          <w:rFonts w:ascii="Arial" w:hAnsi="Arial" w:cs="Arial"/>
          <w:color w:val="000000"/>
          <w:sz w:val="24"/>
          <w:szCs w:val="24"/>
        </w:rPr>
        <w:t>Postępowanie prowadzone jes</w:t>
      </w:r>
      <w:r w:rsidR="002D7130" w:rsidRPr="00BE6322">
        <w:rPr>
          <w:rFonts w:ascii="Arial" w:hAnsi="Arial" w:cs="Arial"/>
          <w:color w:val="000000"/>
          <w:sz w:val="24"/>
          <w:szCs w:val="24"/>
        </w:rPr>
        <w:t xml:space="preserve">t zgodnie z ustawą z dnia 29 stycznia </w:t>
      </w:r>
      <w:r w:rsidRPr="00BE6322">
        <w:rPr>
          <w:rFonts w:ascii="Arial" w:hAnsi="Arial" w:cs="Arial"/>
          <w:color w:val="000000"/>
          <w:sz w:val="24"/>
          <w:szCs w:val="24"/>
        </w:rPr>
        <w:t>2004</w:t>
      </w:r>
      <w:r w:rsidR="002D7130" w:rsidRPr="00BE6322">
        <w:rPr>
          <w:rFonts w:ascii="Arial" w:hAnsi="Arial" w:cs="Arial"/>
          <w:color w:val="000000"/>
          <w:sz w:val="24"/>
          <w:szCs w:val="24"/>
        </w:rPr>
        <w:t>r. Prawo zamówień publicznych</w:t>
      </w:r>
      <w:r w:rsidR="00BE6322">
        <w:rPr>
          <w:rFonts w:ascii="Arial" w:hAnsi="Arial" w:cs="Arial"/>
          <w:color w:val="000000"/>
          <w:sz w:val="24"/>
          <w:szCs w:val="24"/>
        </w:rPr>
        <w:t xml:space="preserve">  </w:t>
      </w:r>
      <w:r w:rsidR="002D7130" w:rsidRPr="00BE6322">
        <w:rPr>
          <w:rFonts w:ascii="Arial" w:hAnsi="Arial" w:cs="Arial"/>
          <w:color w:val="000000"/>
          <w:sz w:val="24"/>
          <w:szCs w:val="24"/>
        </w:rPr>
        <w:t>(</w:t>
      </w:r>
      <w:r w:rsidRPr="00BE6322">
        <w:rPr>
          <w:rFonts w:ascii="Arial" w:hAnsi="Arial" w:cs="Arial"/>
          <w:color w:val="000000"/>
          <w:sz w:val="24"/>
          <w:szCs w:val="24"/>
        </w:rPr>
        <w:t xml:space="preserve">tekst jednolity: Dz. U. z </w:t>
      </w:r>
      <w:r w:rsidR="00AE37AD">
        <w:rPr>
          <w:rFonts w:ascii="Arial" w:hAnsi="Arial" w:cs="Arial"/>
          <w:color w:val="000000"/>
          <w:sz w:val="24"/>
          <w:szCs w:val="24"/>
        </w:rPr>
        <w:t>2017</w:t>
      </w:r>
      <w:r w:rsidR="002D7130" w:rsidRPr="00BE6322">
        <w:rPr>
          <w:rFonts w:ascii="Arial" w:hAnsi="Arial" w:cs="Arial"/>
          <w:color w:val="000000"/>
          <w:sz w:val="24"/>
          <w:szCs w:val="24"/>
        </w:rPr>
        <w:t xml:space="preserve"> r. </w:t>
      </w:r>
      <w:r w:rsidR="00AE37AD">
        <w:rPr>
          <w:rFonts w:ascii="Arial" w:hAnsi="Arial" w:cs="Arial"/>
          <w:color w:val="000000"/>
          <w:sz w:val="24"/>
          <w:szCs w:val="24"/>
        </w:rPr>
        <w:t>poz. 1579</w:t>
      </w:r>
      <w:r w:rsidR="002D7130" w:rsidRPr="00BE6322">
        <w:rPr>
          <w:rFonts w:ascii="Arial" w:hAnsi="Arial" w:cs="Arial"/>
          <w:color w:val="000000"/>
          <w:sz w:val="24"/>
          <w:szCs w:val="24"/>
        </w:rPr>
        <w:t>.), zwanej</w:t>
      </w:r>
      <w:r w:rsidRPr="00BE6322">
        <w:rPr>
          <w:rFonts w:ascii="Arial" w:hAnsi="Arial" w:cs="Arial"/>
          <w:color w:val="000000"/>
          <w:sz w:val="24"/>
          <w:szCs w:val="24"/>
        </w:rPr>
        <w:t xml:space="preserve"> w dalszej części niniejszej specyfikacji „ustawą </w:t>
      </w:r>
      <w:proofErr w:type="spellStart"/>
      <w:r w:rsidRPr="00BE6322">
        <w:rPr>
          <w:rFonts w:ascii="Arial" w:hAnsi="Arial" w:cs="Arial"/>
          <w:color w:val="000000"/>
          <w:sz w:val="24"/>
          <w:szCs w:val="24"/>
        </w:rPr>
        <w:t>Pzp</w:t>
      </w:r>
      <w:proofErr w:type="spellEnd"/>
      <w:r w:rsidRPr="00BE6322">
        <w:rPr>
          <w:rFonts w:ascii="Arial" w:hAnsi="Arial" w:cs="Arial"/>
          <w:color w:val="000000"/>
          <w:sz w:val="24"/>
          <w:szCs w:val="24"/>
        </w:rPr>
        <w:t>”.</w:t>
      </w:r>
    </w:p>
    <w:p w:rsidR="00D80158" w:rsidRPr="00BE6322" w:rsidRDefault="00D80158" w:rsidP="00814B8D">
      <w:pPr>
        <w:pStyle w:val="Akapitzlist"/>
        <w:numPr>
          <w:ilvl w:val="1"/>
          <w:numId w:val="1"/>
        </w:numPr>
        <w:autoSpaceDE w:val="0"/>
        <w:autoSpaceDN w:val="0"/>
        <w:adjustRightInd w:val="0"/>
        <w:spacing w:line="240" w:lineRule="auto"/>
        <w:jc w:val="both"/>
        <w:rPr>
          <w:rFonts w:ascii="Arial" w:hAnsi="Arial" w:cs="Arial"/>
          <w:color w:val="000000"/>
          <w:sz w:val="24"/>
          <w:szCs w:val="24"/>
        </w:rPr>
      </w:pPr>
      <w:r w:rsidRPr="00BE6322">
        <w:rPr>
          <w:rFonts w:ascii="Arial" w:hAnsi="Arial" w:cs="Arial"/>
          <w:color w:val="000000"/>
          <w:sz w:val="24"/>
          <w:szCs w:val="24"/>
        </w:rPr>
        <w:t>Postępowanie o udzielenie zamówienia prowadzone będzie w trybie przetargu nieograniczonego (zamówienie sektorowe)</w:t>
      </w:r>
      <w:r w:rsidRPr="00BE6322">
        <w:rPr>
          <w:rFonts w:ascii="Arial" w:hAnsi="Arial" w:cs="Arial"/>
          <w:sz w:val="24"/>
          <w:szCs w:val="24"/>
        </w:rPr>
        <w:t xml:space="preserve"> </w:t>
      </w:r>
      <w:r w:rsidRPr="00BE6322">
        <w:rPr>
          <w:rFonts w:ascii="Arial" w:hAnsi="Arial" w:cs="Arial"/>
          <w:color w:val="000000"/>
          <w:sz w:val="24"/>
          <w:szCs w:val="24"/>
        </w:rPr>
        <w:t>na podstawie p</w:t>
      </w:r>
      <w:r w:rsidR="002D7130" w:rsidRPr="00BE6322">
        <w:rPr>
          <w:rFonts w:ascii="Arial" w:hAnsi="Arial" w:cs="Arial"/>
          <w:color w:val="000000"/>
          <w:sz w:val="24"/>
          <w:szCs w:val="24"/>
        </w:rPr>
        <w:t xml:space="preserve">rzepisów </w:t>
      </w:r>
      <w:r w:rsidRPr="00BE6322">
        <w:rPr>
          <w:rFonts w:ascii="Arial" w:hAnsi="Arial" w:cs="Arial"/>
          <w:color w:val="000000"/>
          <w:sz w:val="24"/>
          <w:szCs w:val="24"/>
        </w:rPr>
        <w:t>art. 39-46</w:t>
      </w:r>
      <w:r w:rsidR="00AE37AD">
        <w:rPr>
          <w:rFonts w:ascii="Arial" w:hAnsi="Arial" w:cs="Arial"/>
          <w:color w:val="000000"/>
          <w:sz w:val="24"/>
          <w:szCs w:val="24"/>
        </w:rPr>
        <w:t xml:space="preserve">                                              </w:t>
      </w:r>
      <w:r w:rsidRPr="00BE6322">
        <w:rPr>
          <w:rFonts w:ascii="Arial" w:hAnsi="Arial" w:cs="Arial"/>
          <w:color w:val="000000"/>
          <w:sz w:val="24"/>
          <w:szCs w:val="24"/>
        </w:rPr>
        <w:t xml:space="preserve"> w związku z art.132 ust.1 pkt 6 ustawy z dnia 29 stycznia 2004 r. - Prawo </w:t>
      </w:r>
      <w:r w:rsidR="00AE37AD">
        <w:rPr>
          <w:rFonts w:ascii="Arial" w:hAnsi="Arial" w:cs="Arial"/>
          <w:color w:val="000000"/>
          <w:sz w:val="24"/>
          <w:szCs w:val="24"/>
        </w:rPr>
        <w:t>z</w:t>
      </w:r>
      <w:r w:rsidRPr="00BE6322">
        <w:rPr>
          <w:rFonts w:ascii="Arial" w:hAnsi="Arial" w:cs="Arial"/>
          <w:color w:val="000000"/>
          <w:sz w:val="24"/>
          <w:szCs w:val="24"/>
        </w:rPr>
        <w:t>amówień publicznych tekst jednolity: Dz. U.</w:t>
      </w:r>
      <w:r w:rsidR="00AE37AD">
        <w:rPr>
          <w:rFonts w:ascii="Arial" w:hAnsi="Arial" w:cs="Arial"/>
          <w:color w:val="000000"/>
          <w:sz w:val="24"/>
          <w:szCs w:val="24"/>
        </w:rPr>
        <w:t xml:space="preserve">  z 2017</w:t>
      </w:r>
      <w:r w:rsidR="002D7130" w:rsidRPr="00BE6322">
        <w:rPr>
          <w:rFonts w:ascii="Arial" w:hAnsi="Arial" w:cs="Arial"/>
          <w:color w:val="000000"/>
          <w:sz w:val="24"/>
          <w:szCs w:val="24"/>
        </w:rPr>
        <w:t xml:space="preserve"> </w:t>
      </w:r>
      <w:r w:rsidR="00AE37AD">
        <w:rPr>
          <w:rFonts w:ascii="Arial" w:hAnsi="Arial" w:cs="Arial"/>
          <w:color w:val="000000"/>
          <w:sz w:val="24"/>
          <w:szCs w:val="24"/>
        </w:rPr>
        <w:t>r. poz. 1579</w:t>
      </w:r>
      <w:r w:rsidRPr="00BE6322">
        <w:rPr>
          <w:rFonts w:ascii="Arial" w:hAnsi="Arial" w:cs="Arial"/>
          <w:color w:val="000000"/>
          <w:sz w:val="24"/>
          <w:szCs w:val="24"/>
        </w:rPr>
        <w:t xml:space="preserve"> </w:t>
      </w:r>
      <w:r w:rsidR="00AE37AD">
        <w:rPr>
          <w:rFonts w:ascii="Arial" w:hAnsi="Arial" w:cs="Arial"/>
          <w:color w:val="000000"/>
          <w:sz w:val="24"/>
          <w:szCs w:val="24"/>
        </w:rPr>
        <w:t>)</w:t>
      </w:r>
    </w:p>
    <w:p w:rsidR="00946065" w:rsidRPr="00BE6322" w:rsidRDefault="00946065" w:rsidP="00946065">
      <w:pPr>
        <w:pStyle w:val="Akapitzlist"/>
        <w:numPr>
          <w:ilvl w:val="1"/>
          <w:numId w:val="12"/>
        </w:numPr>
        <w:jc w:val="both"/>
        <w:rPr>
          <w:rFonts w:ascii="Arial" w:hAnsi="Arial" w:cs="Arial"/>
          <w:sz w:val="24"/>
          <w:szCs w:val="24"/>
        </w:rPr>
      </w:pPr>
      <w:r w:rsidRPr="00BE6322">
        <w:rPr>
          <w:rFonts w:ascii="Arial" w:hAnsi="Arial" w:cs="Arial"/>
          <w:b/>
          <w:bCs/>
          <w:color w:val="000000"/>
          <w:sz w:val="24"/>
          <w:szCs w:val="24"/>
        </w:rPr>
        <w:t>Wartość szacunkowa zamówienia przekracza kwoty określone w przepisach wydanych na podstawie art. 11 ust. 8 ustawy Prawo zamówień publicznych.</w:t>
      </w:r>
    </w:p>
    <w:p w:rsidR="00946065" w:rsidRDefault="00946065" w:rsidP="00946065">
      <w:pPr>
        <w:pStyle w:val="Akapitzlist"/>
        <w:numPr>
          <w:ilvl w:val="1"/>
          <w:numId w:val="12"/>
        </w:numPr>
        <w:jc w:val="both"/>
        <w:rPr>
          <w:rFonts w:ascii="Arial" w:hAnsi="Arial" w:cs="Arial"/>
          <w:sz w:val="24"/>
          <w:szCs w:val="24"/>
        </w:rPr>
      </w:pPr>
      <w:r w:rsidRPr="00BE6322">
        <w:rPr>
          <w:rFonts w:ascii="Arial" w:hAnsi="Arial" w:cs="Arial"/>
          <w:sz w:val="24"/>
          <w:szCs w:val="24"/>
        </w:rPr>
        <w:t xml:space="preserve">Ogłoszenie o zamówieniu zostało </w:t>
      </w:r>
      <w:r>
        <w:rPr>
          <w:rFonts w:ascii="Arial" w:hAnsi="Arial" w:cs="Arial"/>
          <w:sz w:val="24"/>
          <w:szCs w:val="24"/>
        </w:rPr>
        <w:t xml:space="preserve">przekazane w dniu </w:t>
      </w:r>
      <w:r w:rsidR="00A81AB3" w:rsidRPr="00E66DCD">
        <w:rPr>
          <w:rFonts w:ascii="Arial" w:hAnsi="Arial" w:cs="Arial"/>
          <w:b/>
          <w:sz w:val="24"/>
          <w:szCs w:val="24"/>
        </w:rPr>
        <w:t>07.02.2018r.,</w:t>
      </w:r>
      <w:r>
        <w:rPr>
          <w:rFonts w:ascii="Arial" w:hAnsi="Arial" w:cs="Arial"/>
          <w:sz w:val="24"/>
          <w:szCs w:val="24"/>
        </w:rPr>
        <w:t xml:space="preserve"> </w:t>
      </w:r>
      <w:r w:rsidRPr="00BE6322">
        <w:rPr>
          <w:rFonts w:ascii="Arial" w:hAnsi="Arial" w:cs="Arial"/>
          <w:sz w:val="24"/>
          <w:szCs w:val="24"/>
        </w:rPr>
        <w:t>opublikowane</w:t>
      </w:r>
      <w:r w:rsidR="00CB26A9">
        <w:rPr>
          <w:rFonts w:ascii="Arial" w:hAnsi="Arial" w:cs="Arial"/>
          <w:sz w:val="24"/>
          <w:szCs w:val="24"/>
        </w:rPr>
        <w:t xml:space="preserve">                           </w:t>
      </w:r>
      <w:r w:rsidRPr="00BE6322">
        <w:rPr>
          <w:rFonts w:ascii="Arial" w:hAnsi="Arial" w:cs="Arial"/>
          <w:sz w:val="24"/>
          <w:szCs w:val="24"/>
        </w:rPr>
        <w:t xml:space="preserve"> w dniu </w:t>
      </w:r>
      <w:r w:rsidR="00A81AB3" w:rsidRPr="00E66DCD">
        <w:rPr>
          <w:rFonts w:ascii="Arial" w:hAnsi="Arial" w:cs="Arial"/>
          <w:b/>
          <w:sz w:val="24"/>
          <w:szCs w:val="24"/>
        </w:rPr>
        <w:t>09.02.2018 r.,</w:t>
      </w:r>
      <w:r w:rsidRPr="00BE6322">
        <w:rPr>
          <w:rFonts w:ascii="Arial" w:hAnsi="Arial" w:cs="Arial"/>
          <w:sz w:val="24"/>
          <w:szCs w:val="24"/>
        </w:rPr>
        <w:t xml:space="preserve"> w dzienniku Urzędowym Unii Europejskiej pod numerem </w:t>
      </w:r>
      <w:r w:rsidR="00CB26A9">
        <w:rPr>
          <w:rFonts w:ascii="Arial" w:hAnsi="Arial" w:cs="Arial"/>
          <w:sz w:val="24"/>
          <w:szCs w:val="24"/>
        </w:rPr>
        <w:t xml:space="preserve">                       </w:t>
      </w:r>
      <w:r w:rsidRPr="00BE6322">
        <w:rPr>
          <w:rFonts w:ascii="Arial" w:hAnsi="Arial" w:cs="Arial"/>
          <w:sz w:val="24"/>
          <w:szCs w:val="24"/>
        </w:rPr>
        <w:t xml:space="preserve"> </w:t>
      </w:r>
      <w:r w:rsidR="00B6282B">
        <w:rPr>
          <w:rFonts w:ascii="Arial" w:hAnsi="Arial" w:cs="Arial"/>
          <w:sz w:val="24"/>
          <w:szCs w:val="24"/>
        </w:rPr>
        <w:t xml:space="preserve">  </w:t>
      </w:r>
      <w:r w:rsidR="00B6282B" w:rsidRPr="00B6282B">
        <w:rPr>
          <w:rFonts w:ascii="Arial" w:hAnsi="Arial" w:cs="Arial"/>
          <w:b/>
          <w:sz w:val="24"/>
          <w:szCs w:val="24"/>
        </w:rPr>
        <w:t>61773-2018</w:t>
      </w:r>
      <w:r w:rsidR="00B6282B">
        <w:rPr>
          <w:rFonts w:ascii="Arial" w:hAnsi="Arial" w:cs="Arial"/>
          <w:sz w:val="24"/>
          <w:szCs w:val="24"/>
        </w:rPr>
        <w:t xml:space="preserve"> </w:t>
      </w:r>
      <w:r w:rsidRPr="00BE6322">
        <w:rPr>
          <w:rFonts w:ascii="Arial" w:hAnsi="Arial" w:cs="Arial"/>
          <w:sz w:val="24"/>
          <w:szCs w:val="24"/>
        </w:rPr>
        <w:t>oraz zamieszczone na</w:t>
      </w:r>
      <w:r w:rsidR="00E254CC">
        <w:rPr>
          <w:rFonts w:ascii="Arial" w:hAnsi="Arial" w:cs="Arial"/>
          <w:sz w:val="24"/>
          <w:szCs w:val="24"/>
        </w:rPr>
        <w:t xml:space="preserve"> </w:t>
      </w:r>
      <w:r w:rsidRPr="00BE6322">
        <w:rPr>
          <w:rFonts w:ascii="Arial" w:hAnsi="Arial" w:cs="Arial"/>
          <w:sz w:val="24"/>
          <w:szCs w:val="24"/>
        </w:rPr>
        <w:t>stronie</w:t>
      </w:r>
      <w:r w:rsidR="00E254CC">
        <w:rPr>
          <w:rFonts w:ascii="Arial" w:hAnsi="Arial" w:cs="Arial"/>
          <w:sz w:val="24"/>
          <w:szCs w:val="24"/>
        </w:rPr>
        <w:t xml:space="preserve"> i</w:t>
      </w:r>
      <w:r w:rsidRPr="00BE6322">
        <w:rPr>
          <w:rFonts w:ascii="Arial" w:hAnsi="Arial" w:cs="Arial"/>
          <w:sz w:val="24"/>
          <w:szCs w:val="24"/>
        </w:rPr>
        <w:t>nternetowej</w:t>
      </w:r>
      <w:r w:rsidR="00482E1A">
        <w:rPr>
          <w:rFonts w:ascii="Arial" w:hAnsi="Arial" w:cs="Arial"/>
          <w:sz w:val="24"/>
          <w:szCs w:val="24"/>
        </w:rPr>
        <w:t xml:space="preserve"> </w:t>
      </w:r>
      <w:r w:rsidRPr="00BE6322">
        <w:rPr>
          <w:rFonts w:ascii="Arial" w:hAnsi="Arial" w:cs="Arial"/>
          <w:sz w:val="24"/>
          <w:szCs w:val="24"/>
        </w:rPr>
        <w:t>Zamawiającego</w:t>
      </w:r>
      <w:r w:rsidR="0063263F">
        <w:rPr>
          <w:rFonts w:ascii="Arial" w:hAnsi="Arial" w:cs="Arial"/>
          <w:sz w:val="24"/>
          <w:szCs w:val="24"/>
        </w:rPr>
        <w:t xml:space="preserve"> </w:t>
      </w:r>
      <w:hyperlink r:id="rId9" w:history="1">
        <w:r w:rsidR="0063263F" w:rsidRPr="00444822">
          <w:rPr>
            <w:rStyle w:val="Hipercze"/>
            <w:rFonts w:ascii="Arial" w:hAnsi="Arial" w:cs="Arial"/>
            <w:sz w:val="24"/>
            <w:szCs w:val="24"/>
          </w:rPr>
          <w:t>www.mpk.com.pl</w:t>
        </w:r>
      </w:hyperlink>
      <w:r w:rsidR="0063263F">
        <w:rPr>
          <w:rFonts w:ascii="Arial" w:hAnsi="Arial" w:cs="Arial"/>
          <w:sz w:val="24"/>
          <w:szCs w:val="24"/>
        </w:rPr>
        <w:t xml:space="preserve"> </w:t>
      </w:r>
      <w:r w:rsidR="00CB26A9">
        <w:rPr>
          <w:rFonts w:ascii="Arial" w:hAnsi="Arial" w:cs="Arial"/>
          <w:sz w:val="24"/>
          <w:szCs w:val="24"/>
        </w:rPr>
        <w:t xml:space="preserve"> oraz </w:t>
      </w:r>
      <w:hyperlink r:id="rId10" w:history="1">
        <w:r w:rsidR="00CB26A9" w:rsidRPr="00444822">
          <w:rPr>
            <w:rStyle w:val="Hipercze"/>
            <w:rFonts w:ascii="Arial" w:hAnsi="Arial" w:cs="Arial"/>
            <w:sz w:val="24"/>
            <w:szCs w:val="24"/>
          </w:rPr>
          <w:t>www.bipmpk.q4.pl</w:t>
        </w:r>
      </w:hyperlink>
      <w:r w:rsidR="00CB26A9">
        <w:rPr>
          <w:rFonts w:ascii="Arial" w:hAnsi="Arial" w:cs="Arial"/>
          <w:sz w:val="24"/>
          <w:szCs w:val="24"/>
        </w:rPr>
        <w:t xml:space="preserve"> </w:t>
      </w:r>
      <w:r w:rsidRPr="00BE6322">
        <w:rPr>
          <w:rFonts w:ascii="Arial" w:hAnsi="Arial" w:cs="Arial"/>
          <w:sz w:val="24"/>
          <w:szCs w:val="24"/>
        </w:rPr>
        <w:t xml:space="preserve"> a także na tablicy ogłoszeń w siedzibie Zamawiającego </w:t>
      </w:r>
      <w:r w:rsidR="009F1AD8">
        <w:rPr>
          <w:rFonts w:ascii="Arial" w:hAnsi="Arial" w:cs="Arial"/>
          <w:sz w:val="24"/>
          <w:szCs w:val="24"/>
        </w:rPr>
        <w:t>.</w:t>
      </w:r>
    </w:p>
    <w:p w:rsidR="00AC3AAF" w:rsidRPr="00D71DAB" w:rsidRDefault="00946065" w:rsidP="004673E8">
      <w:pPr>
        <w:pStyle w:val="Akapitzlist"/>
        <w:numPr>
          <w:ilvl w:val="1"/>
          <w:numId w:val="12"/>
        </w:numPr>
        <w:autoSpaceDE w:val="0"/>
        <w:autoSpaceDN w:val="0"/>
        <w:adjustRightInd w:val="0"/>
        <w:jc w:val="both"/>
        <w:rPr>
          <w:rFonts w:ascii="Arial" w:hAnsi="Arial" w:cs="Arial"/>
          <w:color w:val="000000"/>
          <w:sz w:val="24"/>
          <w:szCs w:val="24"/>
        </w:rPr>
      </w:pPr>
      <w:r w:rsidRPr="00D71DAB">
        <w:rPr>
          <w:rFonts w:ascii="Arial" w:hAnsi="Arial" w:cs="Arial"/>
          <w:sz w:val="24"/>
          <w:szCs w:val="24"/>
        </w:rPr>
        <w:t xml:space="preserve">Zamawiający przeprowadzi postępowanie z  zastosowaniem procedury określonej                   w </w:t>
      </w:r>
      <w:r w:rsidR="004673E8">
        <w:rPr>
          <w:rFonts w:ascii="Arial" w:hAnsi="Arial" w:cs="Arial"/>
          <w:b/>
          <w:sz w:val="24"/>
          <w:szCs w:val="24"/>
          <w:u w:val="single"/>
        </w:rPr>
        <w:t>art. 24aa (</w:t>
      </w:r>
      <w:r w:rsidRPr="004673E8">
        <w:rPr>
          <w:rFonts w:ascii="Arial" w:hAnsi="Arial" w:cs="Arial"/>
          <w:b/>
          <w:sz w:val="24"/>
          <w:szCs w:val="24"/>
          <w:u w:val="single"/>
        </w:rPr>
        <w:t>procedura odwrócona)</w:t>
      </w:r>
      <w:r w:rsidRPr="00D71DAB">
        <w:rPr>
          <w:rFonts w:ascii="Arial" w:hAnsi="Arial" w:cs="Arial"/>
          <w:sz w:val="24"/>
          <w:szCs w:val="24"/>
        </w:rPr>
        <w:t xml:space="preserve"> </w:t>
      </w:r>
      <w:r w:rsidRPr="00D71DAB">
        <w:rPr>
          <w:rFonts w:ascii="Arial" w:hAnsi="Arial" w:cs="Arial"/>
          <w:color w:val="000000"/>
          <w:sz w:val="24"/>
          <w:szCs w:val="24"/>
        </w:rPr>
        <w:t>ustawy z dnia 29 stycznia 2004 r. - Prawo zamówie</w:t>
      </w:r>
      <w:r w:rsidR="004673E8">
        <w:rPr>
          <w:rFonts w:ascii="Arial" w:hAnsi="Arial" w:cs="Arial"/>
          <w:color w:val="000000"/>
          <w:sz w:val="24"/>
          <w:szCs w:val="24"/>
        </w:rPr>
        <w:t xml:space="preserve">ń publicznych tekst jednolity: </w:t>
      </w:r>
      <w:r w:rsidRPr="00D71DAB">
        <w:rPr>
          <w:rFonts w:ascii="Arial" w:hAnsi="Arial" w:cs="Arial"/>
          <w:color w:val="000000"/>
          <w:sz w:val="24"/>
          <w:szCs w:val="24"/>
        </w:rPr>
        <w:t>Dz. U. z 2017 r. poz. 1579)</w:t>
      </w:r>
    </w:p>
    <w:p w:rsidR="00902CBF" w:rsidRPr="00BE6322" w:rsidRDefault="00902CBF" w:rsidP="00887295">
      <w:pPr>
        <w:pStyle w:val="Nagwek1"/>
        <w:jc w:val="both"/>
        <w:rPr>
          <w:sz w:val="24"/>
          <w:szCs w:val="24"/>
        </w:rPr>
      </w:pPr>
      <w:bookmarkStart w:id="3" w:name="_Toc476817801"/>
      <w:r w:rsidRPr="00BE6322">
        <w:rPr>
          <w:sz w:val="24"/>
          <w:szCs w:val="24"/>
        </w:rPr>
        <w:t>Rozdział 3.</w:t>
      </w:r>
      <w:r w:rsidRPr="00BE6322">
        <w:rPr>
          <w:sz w:val="24"/>
          <w:szCs w:val="24"/>
        </w:rPr>
        <w:tab/>
      </w:r>
      <w:r w:rsidRPr="00BE6322">
        <w:rPr>
          <w:sz w:val="24"/>
          <w:szCs w:val="24"/>
          <w:highlight w:val="lightGray"/>
        </w:rPr>
        <w:t>Opis przedmiotu zamówienia.</w:t>
      </w:r>
      <w:bookmarkEnd w:id="3"/>
    </w:p>
    <w:p w:rsidR="00C86040" w:rsidRPr="00BE6322" w:rsidRDefault="00C86040" w:rsidP="00887295">
      <w:pPr>
        <w:numPr>
          <w:ilvl w:val="3"/>
          <w:numId w:val="2"/>
        </w:numPr>
        <w:tabs>
          <w:tab w:val="left" w:pos="426"/>
        </w:tabs>
        <w:suppressAutoHyphens/>
        <w:spacing w:line="240" w:lineRule="auto"/>
        <w:jc w:val="both"/>
        <w:rPr>
          <w:rFonts w:ascii="Arial" w:hAnsi="Arial" w:cs="Arial"/>
          <w:b/>
          <w:sz w:val="24"/>
          <w:szCs w:val="24"/>
        </w:rPr>
      </w:pPr>
      <w:r w:rsidRPr="00BE6322">
        <w:rPr>
          <w:rFonts w:ascii="Arial" w:hAnsi="Arial" w:cs="Arial"/>
          <w:b/>
          <w:color w:val="000000"/>
          <w:sz w:val="24"/>
          <w:szCs w:val="24"/>
        </w:rPr>
        <w:t>Przedmiot zamówienia</w:t>
      </w:r>
    </w:p>
    <w:p w:rsidR="00650285" w:rsidRPr="00BE6322" w:rsidRDefault="00A647DD" w:rsidP="00745DAC">
      <w:pPr>
        <w:pStyle w:val="Akapitzlist"/>
        <w:numPr>
          <w:ilvl w:val="1"/>
          <w:numId w:val="8"/>
        </w:numPr>
        <w:tabs>
          <w:tab w:val="left" w:pos="426"/>
        </w:tabs>
        <w:suppressAutoHyphens/>
        <w:spacing w:line="240" w:lineRule="auto"/>
        <w:jc w:val="both"/>
        <w:rPr>
          <w:rFonts w:ascii="Arial" w:hAnsi="Arial" w:cs="Arial"/>
          <w:sz w:val="24"/>
          <w:szCs w:val="24"/>
        </w:rPr>
      </w:pPr>
      <w:r w:rsidRPr="00BE6322">
        <w:rPr>
          <w:rFonts w:ascii="Arial" w:eastAsiaTheme="minorHAnsi" w:hAnsi="Arial" w:cs="Arial"/>
          <w:color w:val="000000"/>
          <w:sz w:val="24"/>
          <w:szCs w:val="24"/>
          <w:lang w:eastAsia="en-US"/>
        </w:rPr>
        <w:t xml:space="preserve">Przedmiotem zamówienia jest zakup i dostawa </w:t>
      </w:r>
      <w:r w:rsidR="00116741" w:rsidRPr="00BE6322">
        <w:rPr>
          <w:rFonts w:ascii="Arial" w:eastAsiaTheme="minorHAnsi" w:hAnsi="Arial" w:cs="Arial"/>
          <w:color w:val="000000"/>
          <w:sz w:val="24"/>
          <w:szCs w:val="24"/>
          <w:lang w:eastAsia="en-US"/>
        </w:rPr>
        <w:t>czterech</w:t>
      </w:r>
      <w:r w:rsidRPr="00BE6322">
        <w:rPr>
          <w:rFonts w:ascii="Arial" w:eastAsiaTheme="minorHAnsi" w:hAnsi="Arial" w:cs="Arial"/>
          <w:color w:val="000000"/>
          <w:sz w:val="24"/>
          <w:szCs w:val="24"/>
          <w:lang w:eastAsia="en-US"/>
        </w:rPr>
        <w:t xml:space="preserve"> fabrycznie nowych, ekologicznych, jednoczłonowych, niskopodłogowych autobusów miejskich klasy MAXI.</w:t>
      </w:r>
      <w:r w:rsidR="002F6DF0" w:rsidRPr="00BE6322">
        <w:rPr>
          <w:rFonts w:ascii="Arial" w:hAnsi="Arial" w:cs="Arial"/>
          <w:b/>
          <w:sz w:val="24"/>
          <w:szCs w:val="24"/>
        </w:rPr>
        <w:t xml:space="preserve"> </w:t>
      </w:r>
    </w:p>
    <w:p w:rsidR="00116741" w:rsidRPr="00BE6322" w:rsidRDefault="00116741" w:rsidP="00116741">
      <w:pPr>
        <w:tabs>
          <w:tab w:val="left" w:pos="426"/>
        </w:tabs>
        <w:suppressAutoHyphens/>
        <w:spacing w:line="240" w:lineRule="auto"/>
        <w:jc w:val="both"/>
        <w:rPr>
          <w:rFonts w:ascii="Arial" w:hAnsi="Arial" w:cs="Arial"/>
          <w:b/>
          <w:sz w:val="24"/>
          <w:szCs w:val="24"/>
        </w:rPr>
      </w:pPr>
      <w:r w:rsidRPr="00BE6322">
        <w:rPr>
          <w:rFonts w:ascii="Arial" w:hAnsi="Arial" w:cs="Arial"/>
          <w:sz w:val="24"/>
          <w:szCs w:val="24"/>
        </w:rPr>
        <w:t xml:space="preserve">   </w:t>
      </w:r>
      <w:r w:rsidRPr="00BE6322">
        <w:rPr>
          <w:rFonts w:ascii="Arial" w:hAnsi="Arial" w:cs="Arial"/>
          <w:b/>
          <w:sz w:val="24"/>
          <w:szCs w:val="24"/>
        </w:rPr>
        <w:t>2.</w:t>
      </w:r>
      <w:r w:rsidRPr="00BE6322">
        <w:rPr>
          <w:rFonts w:ascii="Arial" w:hAnsi="Arial" w:cs="Arial"/>
          <w:b/>
          <w:sz w:val="24"/>
          <w:szCs w:val="24"/>
        </w:rPr>
        <w:tab/>
        <w:t>Zamawiane autobusy muszą spełniać następujące parametry:</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 xml:space="preserve">2.1. </w:t>
      </w:r>
      <w:r w:rsidRPr="00BE6322">
        <w:rPr>
          <w:rFonts w:ascii="Arial" w:hAnsi="Arial" w:cs="Arial"/>
          <w:sz w:val="24"/>
          <w:szCs w:val="24"/>
        </w:rPr>
        <w:tab/>
        <w:t xml:space="preserve">100% niskiej podłogi, </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lastRenderedPageBreak/>
        <w:t>2.2.</w:t>
      </w:r>
      <w:r w:rsidRPr="00BE6322">
        <w:rPr>
          <w:rFonts w:ascii="Arial" w:hAnsi="Arial" w:cs="Arial"/>
          <w:sz w:val="24"/>
          <w:szCs w:val="24"/>
        </w:rPr>
        <w:tab/>
        <w:t xml:space="preserve">bez progów poprzecznych wzdłuż całego ciągu komunikacyjnego, </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2.3.</w:t>
      </w:r>
      <w:r w:rsidRPr="00BE6322">
        <w:rPr>
          <w:rFonts w:ascii="Arial" w:hAnsi="Arial" w:cs="Arial"/>
          <w:sz w:val="24"/>
          <w:szCs w:val="24"/>
        </w:rPr>
        <w:tab/>
        <w:t xml:space="preserve">bez stopni wejściowych we wszystkich trzech drzwiach o wys. max. od podłoża 350 mm, </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2.4.</w:t>
      </w:r>
      <w:r w:rsidRPr="00BE6322">
        <w:rPr>
          <w:rFonts w:ascii="Arial" w:hAnsi="Arial" w:cs="Arial"/>
          <w:sz w:val="24"/>
          <w:szCs w:val="24"/>
        </w:rPr>
        <w:tab/>
        <w:t xml:space="preserve">podłoga wewnątrz autobusu ukształtowana w sposób gwarantujący zajęcie dowolnego miejsca siedzącego przez pokonanie max. 1 stopnia, </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2.5.</w:t>
      </w:r>
      <w:r w:rsidRPr="00BE6322">
        <w:rPr>
          <w:rFonts w:ascii="Arial" w:hAnsi="Arial" w:cs="Arial"/>
          <w:sz w:val="24"/>
          <w:szCs w:val="24"/>
        </w:rPr>
        <w:tab/>
        <w:t>układ drzwi 2-2-2,</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2.6.</w:t>
      </w:r>
      <w:r w:rsidRPr="00BE6322">
        <w:rPr>
          <w:rFonts w:ascii="Arial" w:hAnsi="Arial" w:cs="Arial"/>
          <w:sz w:val="24"/>
          <w:szCs w:val="24"/>
        </w:rPr>
        <w:tab/>
        <w:t>długość: 11,8 m – 12,0 m,</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2.7.</w:t>
      </w:r>
      <w:r w:rsidRPr="00BE6322">
        <w:rPr>
          <w:rFonts w:ascii="Arial" w:hAnsi="Arial" w:cs="Arial"/>
          <w:sz w:val="24"/>
          <w:szCs w:val="24"/>
        </w:rPr>
        <w:tab/>
        <w:t>pojemność pasażerska – minimum 83 osób,</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2.8.</w:t>
      </w:r>
      <w:r w:rsidRPr="00BE6322">
        <w:rPr>
          <w:rFonts w:ascii="Arial" w:hAnsi="Arial" w:cs="Arial"/>
          <w:sz w:val="24"/>
          <w:szCs w:val="24"/>
        </w:rPr>
        <w:tab/>
        <w:t>silnik wysokoprężny spełniający normę emisji spalin min. EURO-6,</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3.</w:t>
      </w:r>
      <w:r w:rsidRPr="00BE6322">
        <w:rPr>
          <w:rFonts w:ascii="Arial" w:hAnsi="Arial" w:cs="Arial"/>
          <w:sz w:val="24"/>
          <w:szCs w:val="24"/>
        </w:rPr>
        <w:tab/>
      </w:r>
      <w:r w:rsidRPr="00BE6322">
        <w:rPr>
          <w:rFonts w:ascii="Arial" w:hAnsi="Arial" w:cs="Arial"/>
          <w:sz w:val="24"/>
          <w:szCs w:val="24"/>
        </w:rPr>
        <w:tab/>
        <w:t>Autobusy muszą być dostosowane do przewozu  osób  niepełnosprawnych, posiadać system przyklęku, rampę najazdową dla wózków.</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 xml:space="preserve">4. </w:t>
      </w:r>
      <w:r w:rsidRPr="00BE6322">
        <w:rPr>
          <w:rFonts w:ascii="Arial" w:hAnsi="Arial" w:cs="Arial"/>
          <w:sz w:val="24"/>
          <w:szCs w:val="24"/>
        </w:rPr>
        <w:tab/>
      </w:r>
      <w:r w:rsidRPr="00BE6322">
        <w:rPr>
          <w:rFonts w:ascii="Arial" w:hAnsi="Arial" w:cs="Arial"/>
          <w:sz w:val="24"/>
          <w:szCs w:val="24"/>
        </w:rPr>
        <w:tab/>
        <w:t>Za fabrycznie nowy autobus uznaje się pojazd wyprodukowany nie wcześniej niż pół roku przed podpisaniem protokołu odbioru, nie eksploatowany, max. przebieg do 500 km.</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 xml:space="preserve">5. </w:t>
      </w:r>
      <w:r w:rsidRPr="00BE6322">
        <w:rPr>
          <w:rFonts w:ascii="Arial" w:hAnsi="Arial" w:cs="Arial"/>
          <w:sz w:val="24"/>
          <w:szCs w:val="24"/>
        </w:rPr>
        <w:tab/>
      </w:r>
      <w:r w:rsidRPr="00BE6322">
        <w:rPr>
          <w:rFonts w:ascii="Arial" w:hAnsi="Arial" w:cs="Arial"/>
          <w:sz w:val="24"/>
          <w:szCs w:val="24"/>
        </w:rPr>
        <w:tab/>
        <w:t>Wszystkie oferowane w niniejszym postępowaniu autobusy muszą być autobusami jednej i tej samej marki oraz jednego i tego samego typu. Wyposażenie, podzespoły, zastosowane części i rozwiązania techniczne muszą być takie same we wszystkich oferowanych autobusach.</w:t>
      </w:r>
    </w:p>
    <w:p w:rsidR="00116741" w:rsidRPr="00BE6322" w:rsidRDefault="00116741" w:rsidP="00116741">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6.</w:t>
      </w:r>
      <w:r w:rsidRPr="00BE6322">
        <w:rPr>
          <w:rFonts w:ascii="Arial" w:hAnsi="Arial" w:cs="Arial"/>
          <w:sz w:val="24"/>
          <w:szCs w:val="24"/>
        </w:rPr>
        <w:tab/>
      </w:r>
      <w:r w:rsidRPr="00BE6322">
        <w:rPr>
          <w:rFonts w:ascii="Arial" w:hAnsi="Arial" w:cs="Arial"/>
          <w:sz w:val="24"/>
          <w:szCs w:val="24"/>
        </w:rPr>
        <w:tab/>
        <w:t>Kod Wspólnego Słownika Zamówień (CPV): 34121400-5 - autobusy niskopodłogowe.</w:t>
      </w:r>
    </w:p>
    <w:p w:rsidR="00B3000B" w:rsidRPr="00BE6322" w:rsidRDefault="00116741" w:rsidP="00B3000B">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7.</w:t>
      </w:r>
      <w:r w:rsidRPr="00BE6322">
        <w:rPr>
          <w:rFonts w:ascii="Arial" w:hAnsi="Arial" w:cs="Arial"/>
          <w:sz w:val="24"/>
          <w:szCs w:val="24"/>
        </w:rPr>
        <w:tab/>
      </w:r>
      <w:r w:rsidR="00C803E4" w:rsidRPr="00BE6322">
        <w:rPr>
          <w:rFonts w:ascii="Arial" w:hAnsi="Arial" w:cs="Arial"/>
          <w:sz w:val="24"/>
          <w:szCs w:val="24"/>
        </w:rPr>
        <w:t xml:space="preserve">     </w:t>
      </w:r>
      <w:r w:rsidRPr="00BE6322">
        <w:rPr>
          <w:rFonts w:ascii="Arial" w:hAnsi="Arial" w:cs="Arial"/>
          <w:sz w:val="24"/>
          <w:szCs w:val="24"/>
        </w:rPr>
        <w:t>Szczegółowy opis przedmiotu zamówienia określający parametry techniczne zawiera Załącznik nr 1 do SIWZ.</w:t>
      </w:r>
      <w:r w:rsidR="00B3000B" w:rsidRPr="00BE6322">
        <w:rPr>
          <w:sz w:val="24"/>
          <w:szCs w:val="24"/>
        </w:rPr>
        <w:t xml:space="preserve"> </w:t>
      </w:r>
      <w:r w:rsidR="00B3000B" w:rsidRPr="00BE6322">
        <w:rPr>
          <w:rFonts w:ascii="Arial" w:hAnsi="Arial" w:cs="Arial"/>
          <w:sz w:val="24"/>
          <w:szCs w:val="24"/>
        </w:rPr>
        <w:t xml:space="preserve"> Oferowane  autobusy muszą :</w:t>
      </w:r>
    </w:p>
    <w:p w:rsidR="00B3000B" w:rsidRPr="00BE6322" w:rsidRDefault="00B3000B" w:rsidP="00B3000B">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a)</w:t>
      </w:r>
      <w:r w:rsidRPr="00BE6322">
        <w:rPr>
          <w:rFonts w:ascii="Arial" w:hAnsi="Arial" w:cs="Arial"/>
          <w:sz w:val="24"/>
          <w:szCs w:val="24"/>
        </w:rPr>
        <w:tab/>
        <w:t>odpowiadać warunkom  zawartym  w  Rozporządzeniu  Ministra  I</w:t>
      </w:r>
      <w:r w:rsidR="008B767E" w:rsidRPr="00BE6322">
        <w:rPr>
          <w:rFonts w:ascii="Arial" w:hAnsi="Arial" w:cs="Arial"/>
          <w:sz w:val="24"/>
          <w:szCs w:val="24"/>
        </w:rPr>
        <w:t xml:space="preserve">nfrastruktury z </w:t>
      </w:r>
      <w:r w:rsidRPr="00BE6322">
        <w:rPr>
          <w:rFonts w:ascii="Arial" w:hAnsi="Arial" w:cs="Arial"/>
          <w:sz w:val="24"/>
          <w:szCs w:val="24"/>
        </w:rPr>
        <w:t xml:space="preserve">dnia 31.12.2002 r. </w:t>
      </w:r>
      <w:r w:rsidR="00EA6E73">
        <w:rPr>
          <w:rFonts w:ascii="Arial" w:hAnsi="Arial" w:cs="Arial"/>
          <w:sz w:val="24"/>
          <w:szCs w:val="24"/>
        </w:rPr>
        <w:t xml:space="preserve">  </w:t>
      </w:r>
      <w:r w:rsidR="008B767E" w:rsidRPr="00BE6322">
        <w:rPr>
          <w:rFonts w:ascii="Arial" w:hAnsi="Arial" w:cs="Arial"/>
          <w:sz w:val="24"/>
          <w:szCs w:val="24"/>
        </w:rPr>
        <w:t xml:space="preserve"> </w:t>
      </w:r>
      <w:r w:rsidRPr="00BE6322">
        <w:rPr>
          <w:rFonts w:ascii="Arial" w:hAnsi="Arial" w:cs="Arial"/>
          <w:sz w:val="24"/>
          <w:szCs w:val="24"/>
        </w:rPr>
        <w:t>w sprawie warunków technicznych pojazdów oraz zakresie ich niezbędnego wyposażenia ( Dz. U. z 2015r., poz.305),  oraz  ustawie z dnia 20.06.1997r. Prawo  o  ruchu  drogowym  ( tekst jedn</w:t>
      </w:r>
      <w:r w:rsidR="00425CFF" w:rsidRPr="00BE6322">
        <w:rPr>
          <w:rFonts w:ascii="Arial" w:hAnsi="Arial" w:cs="Arial"/>
          <w:sz w:val="24"/>
          <w:szCs w:val="24"/>
        </w:rPr>
        <w:t xml:space="preserve">.: Dz. U. z 2017 r., </w:t>
      </w:r>
      <w:r w:rsidRPr="00BE6322">
        <w:rPr>
          <w:rFonts w:ascii="Arial" w:hAnsi="Arial" w:cs="Arial"/>
          <w:sz w:val="24"/>
          <w:szCs w:val="24"/>
        </w:rPr>
        <w:t>poz. 128), polskim  i  branżowym  normom;</w:t>
      </w:r>
    </w:p>
    <w:p w:rsidR="00B3000B" w:rsidRPr="00BE6322" w:rsidRDefault="00B3000B" w:rsidP="00B3000B">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b)</w:t>
      </w:r>
      <w:r w:rsidRPr="00BE6322">
        <w:rPr>
          <w:rFonts w:ascii="Arial" w:hAnsi="Arial" w:cs="Arial"/>
          <w:sz w:val="24"/>
          <w:szCs w:val="24"/>
        </w:rPr>
        <w:tab/>
        <w:t>być przystosowane do warunków środowiska w jakich będą eksploatowane, wytrzymują oddziaływanie warunków klimatycznych, zanieczyszczeń pow</w:t>
      </w:r>
      <w:r w:rsidR="00425CFF" w:rsidRPr="00BE6322">
        <w:rPr>
          <w:rFonts w:ascii="Arial" w:hAnsi="Arial" w:cs="Arial"/>
          <w:sz w:val="24"/>
          <w:szCs w:val="24"/>
        </w:rPr>
        <w:t xml:space="preserve">ietrza   </w:t>
      </w:r>
      <w:r w:rsidRPr="00BE6322">
        <w:rPr>
          <w:rFonts w:ascii="Arial" w:hAnsi="Arial" w:cs="Arial"/>
          <w:sz w:val="24"/>
          <w:szCs w:val="24"/>
        </w:rPr>
        <w:t>i  zapylenia;</w:t>
      </w:r>
    </w:p>
    <w:p w:rsidR="00B3000B" w:rsidRPr="00BE6322" w:rsidRDefault="00B3000B" w:rsidP="00B3000B">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c)</w:t>
      </w:r>
      <w:r w:rsidRPr="00BE6322">
        <w:rPr>
          <w:rFonts w:ascii="Arial" w:hAnsi="Arial" w:cs="Arial"/>
          <w:sz w:val="24"/>
          <w:szCs w:val="24"/>
        </w:rPr>
        <w:tab/>
        <w:t>być odporne  na  oddziaływanie  środków  używanych  do  zimowego  utrzymania  dróg,  a  także  środków  czyszcząco – myjących;</w:t>
      </w:r>
    </w:p>
    <w:p w:rsidR="00B3000B" w:rsidRPr="00BE6322" w:rsidRDefault="00B3000B" w:rsidP="00B3000B">
      <w:pPr>
        <w:tabs>
          <w:tab w:val="left" w:pos="426"/>
        </w:tabs>
        <w:suppressAutoHyphens/>
        <w:spacing w:line="240" w:lineRule="auto"/>
        <w:jc w:val="both"/>
        <w:rPr>
          <w:rFonts w:ascii="Arial" w:hAnsi="Arial" w:cs="Arial"/>
          <w:sz w:val="24"/>
          <w:szCs w:val="24"/>
        </w:rPr>
      </w:pPr>
      <w:r w:rsidRPr="00BE6322">
        <w:rPr>
          <w:rFonts w:ascii="Arial" w:hAnsi="Arial" w:cs="Arial"/>
          <w:sz w:val="24"/>
          <w:szCs w:val="24"/>
        </w:rPr>
        <w:t>d)</w:t>
      </w:r>
      <w:r w:rsidRPr="00BE6322">
        <w:rPr>
          <w:rFonts w:ascii="Arial" w:hAnsi="Arial" w:cs="Arial"/>
          <w:sz w:val="24"/>
          <w:szCs w:val="24"/>
        </w:rPr>
        <w:tab/>
        <w:t>posiadać powłokę lakierniczą  umożliwiającą  codzienne mechaniczne  mycie;</w:t>
      </w:r>
    </w:p>
    <w:p w:rsidR="00386724" w:rsidRPr="00BE6322" w:rsidRDefault="00B3000B" w:rsidP="00B3000B">
      <w:pPr>
        <w:tabs>
          <w:tab w:val="left" w:pos="426"/>
        </w:tabs>
        <w:suppressAutoHyphens/>
        <w:spacing w:line="240" w:lineRule="auto"/>
        <w:jc w:val="both"/>
        <w:rPr>
          <w:rFonts w:ascii="Arial" w:hAnsi="Arial" w:cs="Arial"/>
          <w:b/>
          <w:sz w:val="24"/>
          <w:szCs w:val="24"/>
        </w:rPr>
      </w:pPr>
      <w:r w:rsidRPr="00BE6322">
        <w:rPr>
          <w:rFonts w:ascii="Arial" w:hAnsi="Arial" w:cs="Arial"/>
          <w:sz w:val="24"/>
          <w:szCs w:val="24"/>
        </w:rPr>
        <w:t>e)</w:t>
      </w:r>
      <w:r w:rsidRPr="00BE6322">
        <w:rPr>
          <w:rFonts w:ascii="Arial" w:hAnsi="Arial" w:cs="Arial"/>
          <w:sz w:val="24"/>
          <w:szCs w:val="24"/>
        </w:rPr>
        <w:tab/>
        <w:t>charakteryzować się najnowszymi osiągnięciami w dziedzinie technologii projektowania gwarantującymi wysoką jakością  wykonania, niezawodnością w okresie eksploatacji oraz niskim kosztem eksploatacji.</w:t>
      </w:r>
    </w:p>
    <w:p w:rsidR="00E255B5" w:rsidRPr="00D71DAB" w:rsidRDefault="00E255B5" w:rsidP="00E255B5">
      <w:pPr>
        <w:pStyle w:val="Akapitzlist"/>
        <w:tabs>
          <w:tab w:val="left" w:pos="426"/>
        </w:tabs>
        <w:suppressAutoHyphens/>
        <w:spacing w:line="240" w:lineRule="auto"/>
        <w:ind w:left="792"/>
        <w:jc w:val="both"/>
        <w:rPr>
          <w:rFonts w:ascii="Arial" w:hAnsi="Arial" w:cs="Arial"/>
          <w:b/>
          <w:sz w:val="4"/>
          <w:szCs w:val="4"/>
        </w:rPr>
      </w:pPr>
    </w:p>
    <w:p w:rsidR="0026269F" w:rsidRPr="00BE6322" w:rsidRDefault="00902CBF" w:rsidP="00887295">
      <w:pPr>
        <w:pStyle w:val="Nagwek1"/>
        <w:jc w:val="both"/>
        <w:rPr>
          <w:sz w:val="24"/>
          <w:szCs w:val="24"/>
        </w:rPr>
      </w:pPr>
      <w:bookmarkStart w:id="4" w:name="_Toc476817802"/>
      <w:r w:rsidRPr="00BE6322">
        <w:rPr>
          <w:sz w:val="24"/>
          <w:szCs w:val="24"/>
        </w:rPr>
        <w:t>Rozdział 4.</w:t>
      </w:r>
      <w:r w:rsidRPr="00BE6322">
        <w:rPr>
          <w:sz w:val="24"/>
          <w:szCs w:val="24"/>
        </w:rPr>
        <w:tab/>
      </w:r>
      <w:r w:rsidRPr="00BE6322">
        <w:rPr>
          <w:sz w:val="24"/>
          <w:szCs w:val="24"/>
          <w:shd w:val="clear" w:color="auto" w:fill="D9D9D9" w:themeFill="background1" w:themeFillShade="D9"/>
        </w:rPr>
        <w:t>Termin wykonania zamówienia.</w:t>
      </w:r>
      <w:bookmarkEnd w:id="4"/>
    </w:p>
    <w:p w:rsidR="00AC230A" w:rsidRPr="00BE6322" w:rsidRDefault="00AC230A" w:rsidP="00745DAC">
      <w:pPr>
        <w:pStyle w:val="Nagwek1"/>
        <w:numPr>
          <w:ilvl w:val="0"/>
          <w:numId w:val="14"/>
        </w:numPr>
        <w:jc w:val="both"/>
        <w:rPr>
          <w:sz w:val="24"/>
          <w:szCs w:val="24"/>
        </w:rPr>
      </w:pPr>
      <w:bookmarkStart w:id="5" w:name="_Toc476817803"/>
      <w:r w:rsidRPr="00BE6322">
        <w:rPr>
          <w:b w:val="0"/>
          <w:bCs w:val="0"/>
          <w:kern w:val="0"/>
          <w:sz w:val="24"/>
          <w:szCs w:val="24"/>
        </w:rPr>
        <w:t xml:space="preserve">Termin wykonania zamówienia – </w:t>
      </w:r>
      <w:r w:rsidR="0069725B" w:rsidRPr="00BE6322">
        <w:rPr>
          <w:bCs w:val="0"/>
          <w:kern w:val="0"/>
          <w:sz w:val="24"/>
          <w:szCs w:val="24"/>
        </w:rPr>
        <w:t>do dnia 21.12.2018 r.</w:t>
      </w:r>
      <w:r w:rsidRPr="00BE6322">
        <w:rPr>
          <w:bCs w:val="0"/>
          <w:kern w:val="0"/>
          <w:sz w:val="24"/>
          <w:szCs w:val="24"/>
        </w:rPr>
        <w:t xml:space="preserve"> </w:t>
      </w:r>
    </w:p>
    <w:p w:rsidR="006F0648" w:rsidRPr="00BE6322" w:rsidRDefault="00902CBF" w:rsidP="00BB284A">
      <w:pPr>
        <w:pStyle w:val="Nagwek1"/>
        <w:jc w:val="both"/>
        <w:rPr>
          <w:sz w:val="24"/>
          <w:szCs w:val="24"/>
        </w:rPr>
      </w:pPr>
      <w:r w:rsidRPr="00BE6322">
        <w:rPr>
          <w:sz w:val="24"/>
          <w:szCs w:val="24"/>
        </w:rPr>
        <w:t>Rozdział 5.</w:t>
      </w:r>
      <w:r w:rsidRPr="00BE6322">
        <w:rPr>
          <w:sz w:val="24"/>
          <w:szCs w:val="24"/>
        </w:rPr>
        <w:tab/>
      </w:r>
      <w:r w:rsidRPr="00BE6322">
        <w:rPr>
          <w:sz w:val="24"/>
          <w:szCs w:val="24"/>
          <w:highlight w:val="lightGray"/>
          <w:shd w:val="clear" w:color="auto" w:fill="D9D9D9" w:themeFill="background1" w:themeFillShade="D9"/>
        </w:rPr>
        <w:t>Warunki udziału w postępowaniu</w:t>
      </w:r>
      <w:r w:rsidR="00181ACD" w:rsidRPr="00BE6322">
        <w:rPr>
          <w:sz w:val="24"/>
          <w:szCs w:val="24"/>
          <w:shd w:val="clear" w:color="auto" w:fill="D9D9D9" w:themeFill="background1" w:themeFillShade="D9"/>
        </w:rPr>
        <w:t>,</w:t>
      </w:r>
      <w:r w:rsidR="00C90D77" w:rsidRPr="00BE6322">
        <w:rPr>
          <w:sz w:val="24"/>
          <w:szCs w:val="24"/>
          <w:shd w:val="clear" w:color="auto" w:fill="D9D9D9" w:themeFill="background1" w:themeFillShade="D9"/>
        </w:rPr>
        <w:t xml:space="preserve"> podstawy wykluczenia.</w:t>
      </w:r>
      <w:bookmarkEnd w:id="5"/>
    </w:p>
    <w:p w:rsidR="006F0648" w:rsidRPr="00BE6322" w:rsidRDefault="006F0648" w:rsidP="006F0648">
      <w:pPr>
        <w:spacing w:after="0" w:line="360" w:lineRule="auto"/>
        <w:jc w:val="both"/>
        <w:rPr>
          <w:rFonts w:ascii="Arial" w:hAnsi="Arial" w:cs="Arial"/>
          <w:b/>
          <w:sz w:val="24"/>
          <w:szCs w:val="24"/>
          <w:u w:val="single"/>
        </w:rPr>
      </w:pPr>
    </w:p>
    <w:p w:rsidR="00BB284A" w:rsidRPr="00BE6322" w:rsidRDefault="00BB284A" w:rsidP="00BB284A">
      <w:pPr>
        <w:pStyle w:val="Akapitzlist"/>
        <w:numPr>
          <w:ilvl w:val="0"/>
          <w:numId w:val="29"/>
        </w:numPr>
        <w:spacing w:after="0" w:line="360" w:lineRule="auto"/>
        <w:jc w:val="both"/>
        <w:rPr>
          <w:rFonts w:ascii="Arial" w:hAnsi="Arial" w:cs="Arial"/>
          <w:b/>
          <w:sz w:val="24"/>
          <w:szCs w:val="24"/>
          <w:u w:val="single"/>
        </w:rPr>
      </w:pPr>
      <w:r w:rsidRPr="00BE6322">
        <w:rPr>
          <w:rFonts w:ascii="Arial" w:hAnsi="Arial" w:cs="Arial"/>
          <w:b/>
          <w:sz w:val="24"/>
          <w:szCs w:val="24"/>
          <w:u w:val="single"/>
        </w:rPr>
        <w:t xml:space="preserve">Warunki udziału w postępowaniu </w:t>
      </w:r>
    </w:p>
    <w:p w:rsidR="00BB284A" w:rsidRPr="00BE6322" w:rsidRDefault="00BB284A" w:rsidP="00BB284A">
      <w:pPr>
        <w:widowControl w:val="0"/>
        <w:spacing w:after="0" w:line="240" w:lineRule="auto"/>
        <w:ind w:left="397"/>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O udzielenie zamówienia mogą się ubiegać Wykonawcy, którzy:</w:t>
      </w:r>
    </w:p>
    <w:p w:rsidR="00BB284A" w:rsidRPr="00BE6322" w:rsidRDefault="00BB284A" w:rsidP="00BB284A">
      <w:pPr>
        <w:widowControl w:val="0"/>
        <w:spacing w:after="0" w:line="240" w:lineRule="auto"/>
        <w:jc w:val="both"/>
        <w:rPr>
          <w:rFonts w:ascii="Arial" w:eastAsia="Times New Roman" w:hAnsi="Arial" w:cs="Arial"/>
          <w:sz w:val="24"/>
          <w:szCs w:val="24"/>
          <w:lang w:eastAsia="pl-PL"/>
        </w:rPr>
      </w:pPr>
    </w:p>
    <w:p w:rsidR="00BB284A" w:rsidRPr="00BE6322" w:rsidRDefault="008B767E" w:rsidP="00BB284A">
      <w:pPr>
        <w:widowControl w:val="0"/>
        <w:numPr>
          <w:ilvl w:val="0"/>
          <w:numId w:val="35"/>
        </w:numPr>
        <w:spacing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Nie podlegają wykluczeniu</w:t>
      </w:r>
      <w:r w:rsidR="00963B02" w:rsidRPr="00BE6322">
        <w:rPr>
          <w:rFonts w:ascii="Arial" w:eastAsia="Times New Roman" w:hAnsi="Arial" w:cs="Arial"/>
          <w:sz w:val="24"/>
          <w:szCs w:val="24"/>
          <w:lang w:eastAsia="pl-PL"/>
        </w:rPr>
        <w:t>,</w:t>
      </w:r>
    </w:p>
    <w:p w:rsidR="00BB284A" w:rsidRPr="00BE6322" w:rsidRDefault="00BB284A" w:rsidP="00BB284A">
      <w:pPr>
        <w:widowControl w:val="0"/>
        <w:numPr>
          <w:ilvl w:val="1"/>
          <w:numId w:val="35"/>
        </w:numPr>
        <w:spacing w:after="0" w:line="240" w:lineRule="auto"/>
        <w:ind w:left="1134" w:hanging="708"/>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ocena potwierdzenia spełniania warunku zostanie wstępnie dokonana przez Zamawiającego na podstawie złożonego Jednolitego Europejskiego Dokumentu Zamówień (dalej – JEDZ ), na zasadzie spełnia/nie spełnia,</w:t>
      </w:r>
    </w:p>
    <w:p w:rsidR="00BB284A" w:rsidRPr="00BE6322" w:rsidRDefault="00BB284A" w:rsidP="00BB284A">
      <w:pPr>
        <w:widowControl w:val="0"/>
        <w:numPr>
          <w:ilvl w:val="1"/>
          <w:numId w:val="35"/>
        </w:numPr>
        <w:spacing w:after="0" w:line="240" w:lineRule="auto"/>
        <w:ind w:left="1134" w:hanging="708"/>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Wykonawca, którego oferta zostanie najwyżej oceniona na podstawie kryteriów oceny ofert, na wezwanie Zamawiającego, w terminie 10 dni zobowiązany będzie do przedłożenia aktualnych na dzień złożenia oświadczeń lub dokumentów potwierdzających okoliczności, o których mowa w art. 25 ust. 1, oraz na podstawie art. 24 ust. 5 pkt 1,2,4,8 ustawy, potwierdzających brak podstaw do wykluczenia z postępowania oraz potwierdzających spełnianie warunków udziału w postępowaniu.</w:t>
      </w:r>
    </w:p>
    <w:p w:rsidR="00CD17E1" w:rsidRPr="00BE6322" w:rsidRDefault="00CD17E1" w:rsidP="00CD17E1">
      <w:pPr>
        <w:widowControl w:val="0"/>
        <w:spacing w:after="0" w:line="240" w:lineRule="auto"/>
        <w:ind w:left="1134"/>
        <w:jc w:val="both"/>
        <w:rPr>
          <w:rFonts w:ascii="Arial" w:eastAsia="Times New Roman" w:hAnsi="Arial" w:cs="Arial"/>
          <w:sz w:val="24"/>
          <w:szCs w:val="24"/>
          <w:lang w:eastAsia="pl-PL"/>
        </w:rPr>
      </w:pPr>
    </w:p>
    <w:p w:rsidR="00BB284A" w:rsidRPr="00BE6322" w:rsidRDefault="00BB284A" w:rsidP="00BB284A">
      <w:pPr>
        <w:widowControl w:val="0"/>
        <w:numPr>
          <w:ilvl w:val="0"/>
          <w:numId w:val="35"/>
        </w:numPr>
        <w:spacing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Spełniają warunki udziału w postępowaniu dotyczące:</w:t>
      </w:r>
    </w:p>
    <w:p w:rsidR="00CD17E1" w:rsidRPr="00BE6322" w:rsidRDefault="00CD17E1" w:rsidP="00CD17E1">
      <w:pPr>
        <w:widowControl w:val="0"/>
        <w:spacing w:after="0" w:line="240" w:lineRule="auto"/>
        <w:ind w:left="397"/>
        <w:jc w:val="both"/>
        <w:rPr>
          <w:rFonts w:ascii="Arial" w:eastAsia="Times New Roman" w:hAnsi="Arial" w:cs="Arial"/>
          <w:sz w:val="24"/>
          <w:szCs w:val="24"/>
          <w:lang w:eastAsia="pl-PL"/>
        </w:rPr>
      </w:pPr>
    </w:p>
    <w:p w:rsidR="00BB284A" w:rsidRPr="00BE6322" w:rsidRDefault="00BB284A" w:rsidP="00BB284A">
      <w:pPr>
        <w:widowControl w:val="0"/>
        <w:numPr>
          <w:ilvl w:val="1"/>
          <w:numId w:val="35"/>
        </w:numPr>
        <w:spacing w:after="0" w:line="240" w:lineRule="auto"/>
        <w:ind w:left="1134" w:hanging="708"/>
        <w:jc w:val="both"/>
        <w:rPr>
          <w:rFonts w:ascii="Arial" w:eastAsia="Times New Roman" w:hAnsi="Arial" w:cs="Arial"/>
          <w:sz w:val="24"/>
          <w:szCs w:val="24"/>
          <w:lang w:eastAsia="pl-PL"/>
        </w:rPr>
      </w:pPr>
      <w:r w:rsidRPr="00EA6E73">
        <w:rPr>
          <w:rFonts w:ascii="Arial" w:eastAsia="Times New Roman" w:hAnsi="Arial" w:cs="Arial"/>
          <w:b/>
          <w:i/>
          <w:sz w:val="24"/>
          <w:szCs w:val="24"/>
          <w:lang w:eastAsia="pl-PL"/>
        </w:rPr>
        <w:t>sytuacji ekonomicznej lub finansowej</w:t>
      </w:r>
      <w:r w:rsidRPr="00BE6322">
        <w:rPr>
          <w:rFonts w:ascii="Arial" w:eastAsia="Times New Roman" w:hAnsi="Arial" w:cs="Arial"/>
          <w:sz w:val="24"/>
          <w:szCs w:val="24"/>
          <w:lang w:eastAsia="pl-PL"/>
        </w:rPr>
        <w:t xml:space="preserve">. </w:t>
      </w:r>
    </w:p>
    <w:p w:rsidR="00A743AB" w:rsidRPr="00BE6322" w:rsidRDefault="00A743AB" w:rsidP="00A743AB">
      <w:pPr>
        <w:widowControl w:val="0"/>
        <w:spacing w:after="0" w:line="240" w:lineRule="auto"/>
        <w:ind w:left="1134"/>
        <w:jc w:val="both"/>
        <w:rPr>
          <w:rFonts w:ascii="Arial" w:eastAsia="Times New Roman" w:hAnsi="Arial" w:cs="Arial"/>
          <w:sz w:val="24"/>
          <w:szCs w:val="24"/>
          <w:lang w:eastAsia="pl-PL"/>
        </w:rPr>
      </w:pPr>
    </w:p>
    <w:p w:rsidR="00BB284A" w:rsidRPr="00BE6322" w:rsidRDefault="00A743AB" w:rsidP="00BB284A">
      <w:pPr>
        <w:widowControl w:val="0"/>
        <w:spacing w:after="0" w:line="240" w:lineRule="auto"/>
        <w:ind w:left="1134"/>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Za spełnienie warunku dotyczącego sytuacji ekonomicznej lub finansowej Zamawiający uzna posiadanie przez Wykonawcę ubezpieczenia odpowiedzialności cywilnej, potwierdzone opłaconą polisą, w zakresie prowadzonej działalności związanej z przedmiotem zamówienia na sumę gwarancyjną  o wartości nie mniejszej niż 5 000 000,00 zł.</w:t>
      </w:r>
    </w:p>
    <w:p w:rsidR="00A743AB" w:rsidRPr="00BE6322" w:rsidRDefault="00A743AB" w:rsidP="00BB284A">
      <w:pPr>
        <w:widowControl w:val="0"/>
        <w:spacing w:after="0" w:line="240" w:lineRule="auto"/>
        <w:ind w:left="1134"/>
        <w:jc w:val="both"/>
        <w:rPr>
          <w:rFonts w:ascii="Arial" w:eastAsia="Times New Roman" w:hAnsi="Arial" w:cs="Arial"/>
          <w:sz w:val="24"/>
          <w:szCs w:val="24"/>
          <w:lang w:eastAsia="pl-PL"/>
        </w:rPr>
      </w:pPr>
    </w:p>
    <w:p w:rsidR="00216066" w:rsidRPr="00EA6E73" w:rsidRDefault="00BB284A" w:rsidP="00BB284A">
      <w:pPr>
        <w:widowControl w:val="0"/>
        <w:numPr>
          <w:ilvl w:val="1"/>
          <w:numId w:val="35"/>
        </w:numPr>
        <w:spacing w:after="0" w:line="240" w:lineRule="auto"/>
        <w:ind w:left="1418" w:hanging="708"/>
        <w:jc w:val="both"/>
        <w:rPr>
          <w:rFonts w:ascii="Arial" w:eastAsia="Times New Roman" w:hAnsi="Arial" w:cs="Arial"/>
          <w:b/>
          <w:i/>
          <w:sz w:val="24"/>
          <w:szCs w:val="24"/>
          <w:lang w:eastAsia="pl-PL"/>
        </w:rPr>
      </w:pPr>
      <w:r w:rsidRPr="00EA6E73">
        <w:rPr>
          <w:rFonts w:ascii="Arial" w:eastAsia="Times New Roman" w:hAnsi="Arial" w:cs="Arial"/>
          <w:b/>
          <w:i/>
          <w:sz w:val="24"/>
          <w:szCs w:val="24"/>
          <w:lang w:eastAsia="pl-PL"/>
        </w:rPr>
        <w:t xml:space="preserve">zdolności technicznej lub zawodowej. </w:t>
      </w:r>
    </w:p>
    <w:p w:rsidR="00216066" w:rsidRPr="00BE6322" w:rsidRDefault="00216066" w:rsidP="00216066">
      <w:pPr>
        <w:widowControl w:val="0"/>
        <w:spacing w:after="0" w:line="240" w:lineRule="auto"/>
        <w:ind w:left="1418"/>
        <w:jc w:val="both"/>
        <w:rPr>
          <w:rFonts w:ascii="Arial" w:eastAsia="Times New Roman" w:hAnsi="Arial" w:cs="Arial"/>
          <w:sz w:val="24"/>
          <w:szCs w:val="24"/>
          <w:lang w:eastAsia="pl-PL"/>
        </w:rPr>
      </w:pPr>
    </w:p>
    <w:p w:rsidR="00BB284A" w:rsidRPr="00BE6322" w:rsidRDefault="00BB284A" w:rsidP="00216066">
      <w:pPr>
        <w:widowControl w:val="0"/>
        <w:spacing w:after="0" w:line="240" w:lineRule="auto"/>
        <w:ind w:left="1418"/>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 xml:space="preserve">W tym zakresie Wykonawca musi wykazać, że wykonał w okresie ostatnich trzech lat przed upływem terminu składania ofert, a jeżeli okres prowadzenia działalności jest krótszy – w tym okresie minimum jedną dostawę fabrycznie nowych autobusów miejskich niskopodłogowych </w:t>
      </w:r>
      <w:r w:rsidR="005E61F0" w:rsidRPr="00BE6322">
        <w:rPr>
          <w:rFonts w:ascii="Arial" w:eastAsia="Times New Roman" w:hAnsi="Arial" w:cs="Arial"/>
          <w:sz w:val="24"/>
          <w:szCs w:val="24"/>
          <w:lang w:eastAsia="pl-PL"/>
        </w:rPr>
        <w:t>klasy MAXI</w:t>
      </w:r>
      <w:r w:rsidRPr="00BE6322">
        <w:rPr>
          <w:rFonts w:ascii="Arial" w:eastAsia="Times New Roman" w:hAnsi="Arial" w:cs="Arial"/>
          <w:sz w:val="24"/>
          <w:szCs w:val="24"/>
          <w:lang w:eastAsia="pl-PL"/>
        </w:rPr>
        <w:t xml:space="preserve"> o wartości co najmniej: 4.500.000,00 zł (słownie: cztery miliony pięćset tysięcy złotych i 00/100),</w:t>
      </w:r>
    </w:p>
    <w:p w:rsidR="00BB284A" w:rsidRPr="00BE6322" w:rsidRDefault="00BB284A" w:rsidP="00BB284A">
      <w:pPr>
        <w:widowControl w:val="0"/>
        <w:spacing w:after="0" w:line="240" w:lineRule="auto"/>
        <w:ind w:left="1416"/>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 xml:space="preserve">W przypadku dostaw wykonywanych i niezakończonych należy podać wyłącznie wartość dostaw już realizowanych. Natomiast dla dostaw realizowanych w ramach umów (dostaw) rozpoczętych (zwartych) wcześniej niż trzy lata wstecz przed upływem terminu składania ofert, należy podać wyłącznie ilości zrealizowanych dostaw przypadających w tym trzyletnim okresie. Ilości te będą brane pod uwagę do oceny spełnienia warunku dotyczącego posiadania wiedzy i doświadczenia. </w:t>
      </w:r>
    </w:p>
    <w:p w:rsidR="00BB284A" w:rsidRPr="00BE6322" w:rsidRDefault="00BB284A" w:rsidP="00BB284A">
      <w:pPr>
        <w:widowControl w:val="0"/>
        <w:spacing w:after="0" w:line="240" w:lineRule="auto"/>
        <w:ind w:left="1416"/>
        <w:jc w:val="both"/>
        <w:rPr>
          <w:rFonts w:ascii="Arial" w:eastAsia="Times New Roman" w:hAnsi="Arial" w:cs="Arial"/>
          <w:sz w:val="24"/>
          <w:szCs w:val="24"/>
          <w:lang w:eastAsia="pl-PL"/>
        </w:rPr>
      </w:pPr>
    </w:p>
    <w:p w:rsidR="00BB284A" w:rsidRPr="00BE6322" w:rsidRDefault="00BB284A" w:rsidP="00BB284A">
      <w:pPr>
        <w:spacing w:after="0" w:line="360" w:lineRule="auto"/>
        <w:jc w:val="both"/>
        <w:rPr>
          <w:rFonts w:ascii="Arial" w:hAnsi="Arial" w:cs="Arial"/>
          <w:b/>
          <w:sz w:val="24"/>
          <w:szCs w:val="24"/>
          <w:u w:val="single"/>
        </w:rPr>
      </w:pPr>
    </w:p>
    <w:p w:rsidR="00BB284A" w:rsidRPr="00BE6322" w:rsidRDefault="00BB284A" w:rsidP="00BB284A">
      <w:pPr>
        <w:pStyle w:val="Akapitzlist"/>
        <w:numPr>
          <w:ilvl w:val="0"/>
          <w:numId w:val="29"/>
        </w:numPr>
        <w:spacing w:after="0" w:line="360" w:lineRule="auto"/>
        <w:jc w:val="both"/>
        <w:rPr>
          <w:rFonts w:ascii="Arial" w:hAnsi="Arial" w:cs="Arial"/>
          <w:b/>
          <w:sz w:val="24"/>
          <w:szCs w:val="24"/>
          <w:u w:val="single"/>
        </w:rPr>
      </w:pPr>
      <w:r w:rsidRPr="00BE6322">
        <w:rPr>
          <w:rFonts w:ascii="Arial" w:hAnsi="Arial" w:cs="Arial"/>
          <w:b/>
          <w:sz w:val="24"/>
          <w:szCs w:val="24"/>
          <w:u w:val="single"/>
        </w:rPr>
        <w:t>Podstawy wykluczenia o których mowa w art. 24 ust. 1 i ust.5 ustawy</w:t>
      </w:r>
    </w:p>
    <w:p w:rsidR="00BB284A" w:rsidRPr="00BE6322" w:rsidRDefault="00BB284A" w:rsidP="00BB284A">
      <w:pPr>
        <w:pStyle w:val="Akapitzlist"/>
        <w:numPr>
          <w:ilvl w:val="1"/>
          <w:numId w:val="17"/>
        </w:numPr>
        <w:spacing w:after="0" w:line="360" w:lineRule="auto"/>
        <w:ind w:left="716"/>
        <w:jc w:val="both"/>
        <w:rPr>
          <w:rFonts w:ascii="Arial" w:hAnsi="Arial" w:cs="Arial"/>
          <w:b/>
          <w:sz w:val="24"/>
          <w:szCs w:val="24"/>
          <w:highlight w:val="yellow"/>
          <w:u w:val="single"/>
        </w:rPr>
      </w:pPr>
      <w:r w:rsidRPr="00BE6322">
        <w:rPr>
          <w:rFonts w:ascii="Arial" w:hAnsi="Arial" w:cs="Arial"/>
          <w:sz w:val="24"/>
          <w:szCs w:val="24"/>
          <w:lang w:bidi="hi-IN"/>
        </w:rPr>
        <w:t>O udzielenie zamówienia mogą ubiegać się Wykonawcy, którzy nie podlegają wykluczeniu na podstawie art. 24 ust. 1 ustawy i art. 24 ust. 5 pkt 1,2,4,8 ustawy.</w:t>
      </w:r>
    </w:p>
    <w:p w:rsidR="00BB284A" w:rsidRPr="00BE6322" w:rsidRDefault="003A4C50" w:rsidP="003A4C50">
      <w:pPr>
        <w:spacing w:after="0" w:line="256" w:lineRule="auto"/>
        <w:ind w:left="340"/>
        <w:jc w:val="both"/>
        <w:rPr>
          <w:rFonts w:ascii="Arial" w:eastAsia="Calibri" w:hAnsi="Arial" w:cs="Arial"/>
          <w:b/>
          <w:sz w:val="24"/>
          <w:szCs w:val="24"/>
          <w:u w:val="single"/>
        </w:rPr>
      </w:pPr>
      <w:r w:rsidRPr="00BE6322">
        <w:rPr>
          <w:rFonts w:ascii="Arial" w:eastAsia="Calibri" w:hAnsi="Arial" w:cs="Arial"/>
          <w:b/>
          <w:sz w:val="24"/>
          <w:szCs w:val="24"/>
          <w:u w:val="single"/>
        </w:rPr>
        <w:t xml:space="preserve">2.2. </w:t>
      </w:r>
      <w:r w:rsidR="00BB284A" w:rsidRPr="00BE6322">
        <w:rPr>
          <w:rFonts w:ascii="Arial" w:eastAsia="Calibri" w:hAnsi="Arial" w:cs="Arial"/>
          <w:b/>
          <w:sz w:val="24"/>
          <w:szCs w:val="24"/>
          <w:u w:val="single"/>
        </w:rPr>
        <w:t xml:space="preserve">Na podstawie art. 24 ust 1 ustawy </w:t>
      </w:r>
      <w:proofErr w:type="spellStart"/>
      <w:r w:rsidR="00BB284A" w:rsidRPr="00BE6322">
        <w:rPr>
          <w:rFonts w:ascii="Arial" w:eastAsia="Calibri" w:hAnsi="Arial" w:cs="Arial"/>
          <w:b/>
          <w:sz w:val="24"/>
          <w:szCs w:val="24"/>
          <w:u w:val="single"/>
        </w:rPr>
        <w:t>Pzp</w:t>
      </w:r>
      <w:proofErr w:type="spellEnd"/>
      <w:r w:rsidR="00BB284A" w:rsidRPr="00BE6322">
        <w:rPr>
          <w:rFonts w:ascii="Arial" w:eastAsia="Calibri" w:hAnsi="Arial" w:cs="Arial"/>
          <w:b/>
          <w:sz w:val="24"/>
          <w:szCs w:val="24"/>
          <w:u w:val="single"/>
        </w:rPr>
        <w:t xml:space="preserve"> z postępowania o udzielenie zamówienia wyklucza się:</w:t>
      </w:r>
    </w:p>
    <w:p w:rsidR="00BB284A" w:rsidRPr="00BE6322" w:rsidRDefault="00BB284A" w:rsidP="00BB284A">
      <w:pPr>
        <w:pStyle w:val="Akapitzlist"/>
        <w:spacing w:after="0" w:line="256" w:lineRule="auto"/>
        <w:ind w:left="765"/>
        <w:jc w:val="both"/>
        <w:rPr>
          <w:rFonts w:ascii="Arial" w:eastAsia="Calibri" w:hAnsi="Arial" w:cs="Arial"/>
          <w:b/>
          <w:sz w:val="24"/>
          <w:szCs w:val="24"/>
          <w:u w:val="single"/>
        </w:rPr>
      </w:pP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który nie wykazał spełniania warunków udziału w postępowaniu lub nie został zaproszony do negocjacji lub złożenia ofert wstępnych albo ofert, lub nie wykazał braku podstaw wykluczenia;</w:t>
      </w:r>
    </w:p>
    <w:p w:rsidR="00BB284A" w:rsidRPr="00BE6322" w:rsidRDefault="00BB284A" w:rsidP="00BB284A">
      <w:pPr>
        <w:numPr>
          <w:ilvl w:val="0"/>
          <w:numId w:val="31"/>
        </w:numPr>
        <w:shd w:val="clear" w:color="auto" w:fill="FFFFFF"/>
        <w:spacing w:after="0" w:line="353" w:lineRule="atLeast"/>
        <w:jc w:val="both"/>
        <w:rPr>
          <w:rFonts w:ascii="Arial" w:eastAsia="Times New Roman" w:hAnsi="Arial" w:cs="Arial"/>
          <w:sz w:val="24"/>
          <w:szCs w:val="24"/>
          <w:lang w:eastAsia="pl-PL"/>
        </w:rPr>
      </w:pPr>
      <w:r w:rsidRPr="00BE6322">
        <w:rPr>
          <w:rFonts w:ascii="Arial" w:eastAsia="Times New Roman" w:hAnsi="Arial" w:cs="Arial"/>
          <w:bCs/>
          <w:sz w:val="24"/>
          <w:szCs w:val="24"/>
          <w:lang w:eastAsia="pl-PL"/>
        </w:rPr>
        <w:t>wykonawcę będącego osobą fizyczną, którego prawomocnie skazano za przestępstwo:</w:t>
      </w:r>
    </w:p>
    <w:p w:rsidR="00BB284A" w:rsidRPr="00BE6322" w:rsidRDefault="00BB284A" w:rsidP="00BB284A">
      <w:pPr>
        <w:numPr>
          <w:ilvl w:val="0"/>
          <w:numId w:val="32"/>
        </w:numPr>
        <w:shd w:val="clear" w:color="auto" w:fill="FFFFFF"/>
        <w:spacing w:after="0" w:line="353" w:lineRule="atLeast"/>
        <w:jc w:val="both"/>
        <w:rPr>
          <w:rFonts w:ascii="Arial" w:eastAsia="Times New Roman" w:hAnsi="Arial" w:cs="Arial"/>
          <w:sz w:val="24"/>
          <w:szCs w:val="24"/>
          <w:lang w:eastAsia="pl-PL"/>
        </w:rPr>
      </w:pPr>
      <w:r w:rsidRPr="00BE6322">
        <w:rPr>
          <w:rFonts w:ascii="Arial" w:eastAsia="Times New Roman" w:hAnsi="Arial" w:cs="Arial"/>
          <w:bCs/>
          <w:sz w:val="24"/>
          <w:szCs w:val="24"/>
          <w:lang w:eastAsia="pl-PL"/>
        </w:rPr>
        <w:lastRenderedPageBreak/>
        <w:t>którym mowa w</w:t>
      </w:r>
      <w:r w:rsidRPr="00BE6322">
        <w:rPr>
          <w:rFonts w:ascii="Arial" w:eastAsia="Times New Roman" w:hAnsi="Arial" w:cs="Arial"/>
          <w:bCs/>
          <w:sz w:val="24"/>
          <w:szCs w:val="24"/>
          <w:lang w:eastAsia="pl-PL"/>
        </w:rPr>
        <w:softHyphen/>
        <w:t xml:space="preserve"> art. 165a, art. 181–188, art. 189a, art. 218–221, art. 228–230a, art. 250a, art. 258 lub art. 270–309 ustawy z dnia 6 czerwca 1997 r. – Kodeks karny (Dz. U. poz. 553, z </w:t>
      </w:r>
      <w:proofErr w:type="spellStart"/>
      <w:r w:rsidRPr="00BE6322">
        <w:rPr>
          <w:rFonts w:ascii="Arial" w:eastAsia="Times New Roman" w:hAnsi="Arial" w:cs="Arial"/>
          <w:bCs/>
          <w:sz w:val="24"/>
          <w:szCs w:val="24"/>
          <w:lang w:eastAsia="pl-PL"/>
        </w:rPr>
        <w:t>późn</w:t>
      </w:r>
      <w:proofErr w:type="spellEnd"/>
      <w:r w:rsidRPr="00BE6322">
        <w:rPr>
          <w:rFonts w:ascii="Arial" w:eastAsia="Times New Roman" w:hAnsi="Arial" w:cs="Arial"/>
          <w:bCs/>
          <w:sz w:val="24"/>
          <w:szCs w:val="24"/>
          <w:lang w:eastAsia="pl-PL"/>
        </w:rPr>
        <w:t>. zm.) lub</w:t>
      </w:r>
      <w:r w:rsidRPr="00BE6322">
        <w:rPr>
          <w:rFonts w:ascii="Arial" w:eastAsia="Times New Roman" w:hAnsi="Arial" w:cs="Arial"/>
          <w:bCs/>
          <w:sz w:val="24"/>
          <w:szCs w:val="24"/>
          <w:lang w:eastAsia="pl-PL"/>
        </w:rPr>
        <w:softHyphen/>
        <w:t xml:space="preserve"> art. 46 lub art. 48 ustawy z dnia 25 czerwca 2010 r. o sporcie (Dz. U. z 2016 r. poz. 176),</w:t>
      </w:r>
    </w:p>
    <w:p w:rsidR="00BB284A" w:rsidRPr="00BE6322" w:rsidRDefault="00BB284A" w:rsidP="00BB284A">
      <w:pPr>
        <w:numPr>
          <w:ilvl w:val="0"/>
          <w:numId w:val="32"/>
        </w:numPr>
        <w:shd w:val="clear" w:color="auto" w:fill="FFFFFF"/>
        <w:spacing w:after="0" w:line="353" w:lineRule="atLeast"/>
        <w:jc w:val="both"/>
        <w:rPr>
          <w:rFonts w:ascii="Arial" w:eastAsia="Times New Roman" w:hAnsi="Arial" w:cs="Arial"/>
          <w:sz w:val="24"/>
          <w:szCs w:val="24"/>
          <w:lang w:eastAsia="pl-PL"/>
        </w:rPr>
      </w:pPr>
      <w:r w:rsidRPr="00BE6322">
        <w:rPr>
          <w:rFonts w:ascii="Arial" w:eastAsia="Times New Roman" w:hAnsi="Arial" w:cs="Arial"/>
          <w:bCs/>
          <w:sz w:val="24"/>
          <w:szCs w:val="24"/>
          <w:lang w:eastAsia="pl-PL"/>
        </w:rPr>
        <w:t>o charakterze terrorystycznym, o którym mowa w art. 115 § 20 ustawy z dnia 6 czerwca 1997 r. – Kodeks karny,</w:t>
      </w:r>
    </w:p>
    <w:p w:rsidR="00BB284A" w:rsidRPr="00BE6322" w:rsidRDefault="00BB284A" w:rsidP="00BB284A">
      <w:pPr>
        <w:numPr>
          <w:ilvl w:val="0"/>
          <w:numId w:val="32"/>
        </w:numPr>
        <w:shd w:val="clear" w:color="auto" w:fill="FFFFFF"/>
        <w:spacing w:after="0" w:line="353" w:lineRule="atLeast"/>
        <w:jc w:val="both"/>
        <w:rPr>
          <w:rFonts w:ascii="Arial" w:eastAsia="Times New Roman" w:hAnsi="Arial" w:cs="Arial"/>
          <w:sz w:val="24"/>
          <w:szCs w:val="24"/>
          <w:lang w:eastAsia="pl-PL"/>
        </w:rPr>
      </w:pPr>
      <w:r w:rsidRPr="00BE6322">
        <w:rPr>
          <w:rFonts w:ascii="Arial" w:eastAsia="Times New Roman" w:hAnsi="Arial" w:cs="Arial"/>
          <w:bCs/>
          <w:sz w:val="24"/>
          <w:szCs w:val="24"/>
          <w:lang w:eastAsia="pl-PL"/>
        </w:rPr>
        <w:t>skarbowe,</w:t>
      </w:r>
    </w:p>
    <w:p w:rsidR="00BB284A" w:rsidRPr="00BE6322" w:rsidRDefault="00BB284A" w:rsidP="00BB284A">
      <w:pPr>
        <w:numPr>
          <w:ilvl w:val="0"/>
          <w:numId w:val="32"/>
        </w:numPr>
        <w:shd w:val="clear" w:color="auto" w:fill="FFFFFF"/>
        <w:spacing w:after="0" w:line="353" w:lineRule="atLeast"/>
        <w:jc w:val="both"/>
        <w:rPr>
          <w:rFonts w:ascii="Arial" w:eastAsia="Times New Roman" w:hAnsi="Arial" w:cs="Arial"/>
          <w:sz w:val="24"/>
          <w:szCs w:val="24"/>
          <w:lang w:eastAsia="pl-PL"/>
        </w:rPr>
      </w:pPr>
      <w:r w:rsidRPr="00BE6322">
        <w:rPr>
          <w:rFonts w:ascii="Arial" w:eastAsia="Times New Roman" w:hAnsi="Arial" w:cs="Arial"/>
          <w:bCs/>
          <w:sz w:val="24"/>
          <w:szCs w:val="24"/>
          <w:lang w:eastAsia="pl-PL"/>
        </w:rPr>
        <w:t>o którym mowa w art. 9 lub art. 10 ustawy z dnia 15 czerwca 2012 r. o skutkach powierzania wykonywania pracy cudzoziemcom przebywającym wbrew przepisom na terytorium Rzeczypospolitej Polskiej (Dz. U. poz. 769);</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który w wyniku lekkomyślności lub niedbalstwa przedstawił informacje wprowadzające w błąd zamawiającego, mogące mieć istotny wpływ na decyzje podejmowane przez zamawiającego w postępowaniu o udzielenie zamówienia;</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który bezprawnie wpływał lub próbował wpłynąć na czynności zamawiającego lub pozyskać informacje poufne, mogące dać mu przewagę w postępowaniu o udzielenie zamówienia;</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który z innymi wykonawcami zawarł porozumienie mające na celu zakłócenie konkurencji między wykonawcami w postępowaniu o udzielenie zamówienia, co zamawiający jest w stanie wykazać za pomocą stosownych środków dowodowych;</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t>wykonawcę, wobec którego orzeczono tytułem środka zapobiegawczego zakaz ubiegania się o zamówienia publiczne;</w:t>
      </w:r>
    </w:p>
    <w:p w:rsidR="00BB284A" w:rsidRPr="00BE6322" w:rsidRDefault="00BB284A" w:rsidP="00BB284A">
      <w:pPr>
        <w:numPr>
          <w:ilvl w:val="0"/>
          <w:numId w:val="31"/>
        </w:numPr>
        <w:spacing w:after="0" w:line="256" w:lineRule="auto"/>
        <w:contextualSpacing/>
        <w:jc w:val="both"/>
        <w:rPr>
          <w:rFonts w:ascii="Arial" w:eastAsia="Calibri" w:hAnsi="Arial" w:cs="Arial"/>
          <w:sz w:val="24"/>
          <w:szCs w:val="24"/>
        </w:rPr>
      </w:pPr>
      <w:r w:rsidRPr="00BE6322">
        <w:rPr>
          <w:rFonts w:ascii="Arial" w:eastAsia="Calibri" w:hAnsi="Arial" w:cs="Arial"/>
          <w:bCs/>
          <w:sz w:val="24"/>
          <w:szCs w:val="24"/>
        </w:rPr>
        <w:lastRenderedPageBreak/>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BB284A" w:rsidRPr="00BE6322" w:rsidRDefault="00BB284A" w:rsidP="00BB284A">
      <w:pPr>
        <w:spacing w:after="0" w:line="259" w:lineRule="auto"/>
        <w:contextualSpacing/>
        <w:jc w:val="both"/>
        <w:rPr>
          <w:rFonts w:ascii="Arial" w:eastAsia="Calibri" w:hAnsi="Arial" w:cs="Arial"/>
          <w:sz w:val="24"/>
          <w:szCs w:val="24"/>
        </w:rPr>
      </w:pPr>
    </w:p>
    <w:p w:rsidR="00BB284A" w:rsidRPr="00BE6322" w:rsidRDefault="003A4C50" w:rsidP="00BB284A">
      <w:pPr>
        <w:spacing w:after="0" w:line="240" w:lineRule="auto"/>
        <w:jc w:val="both"/>
        <w:rPr>
          <w:rFonts w:ascii="Arial" w:eastAsia="Calibri" w:hAnsi="Arial" w:cs="Arial"/>
          <w:b/>
          <w:sz w:val="24"/>
          <w:szCs w:val="24"/>
          <w:u w:val="single"/>
        </w:rPr>
      </w:pPr>
      <w:r w:rsidRPr="00BE6322">
        <w:rPr>
          <w:rFonts w:ascii="Arial" w:eastAsia="Calibri" w:hAnsi="Arial" w:cs="Arial"/>
          <w:b/>
          <w:sz w:val="24"/>
          <w:szCs w:val="24"/>
          <w:u w:val="single"/>
        </w:rPr>
        <w:t xml:space="preserve">2.3 </w:t>
      </w:r>
      <w:r w:rsidR="00BB284A" w:rsidRPr="00BE6322">
        <w:rPr>
          <w:rFonts w:ascii="Arial" w:eastAsia="Calibri" w:hAnsi="Arial" w:cs="Arial"/>
          <w:b/>
          <w:sz w:val="24"/>
          <w:szCs w:val="24"/>
          <w:u w:val="single"/>
        </w:rPr>
        <w:t xml:space="preserve">Na podstawie art. 24 ust. 5 pkt. 1, 2, 4 i 8 ustawy </w:t>
      </w:r>
      <w:proofErr w:type="spellStart"/>
      <w:r w:rsidR="00BB284A" w:rsidRPr="00BE6322">
        <w:rPr>
          <w:rFonts w:ascii="Arial" w:eastAsia="Calibri" w:hAnsi="Arial" w:cs="Arial"/>
          <w:b/>
          <w:sz w:val="24"/>
          <w:szCs w:val="24"/>
          <w:u w:val="single"/>
        </w:rPr>
        <w:t>Pzp</w:t>
      </w:r>
      <w:proofErr w:type="spellEnd"/>
      <w:r w:rsidR="00BB284A" w:rsidRPr="00BE6322">
        <w:rPr>
          <w:rFonts w:ascii="Arial" w:eastAsia="Calibri" w:hAnsi="Arial" w:cs="Arial"/>
          <w:b/>
          <w:sz w:val="24"/>
          <w:szCs w:val="24"/>
          <w:u w:val="single"/>
        </w:rPr>
        <w:t xml:space="preserve"> z postępowania o udzielenie zamówienia Zamawiający wyklucza również Wykonawcę:</w:t>
      </w:r>
    </w:p>
    <w:p w:rsidR="009250DB" w:rsidRPr="00BE6322" w:rsidRDefault="009250DB" w:rsidP="00BB284A">
      <w:pPr>
        <w:spacing w:after="0" w:line="240" w:lineRule="auto"/>
        <w:jc w:val="both"/>
        <w:rPr>
          <w:rFonts w:ascii="Arial" w:eastAsia="Calibri" w:hAnsi="Arial" w:cs="Arial"/>
          <w:b/>
          <w:sz w:val="24"/>
          <w:szCs w:val="24"/>
          <w:u w:val="single"/>
        </w:rPr>
      </w:pPr>
    </w:p>
    <w:p w:rsidR="00BB284A" w:rsidRPr="00BE6322" w:rsidRDefault="00BB284A" w:rsidP="00BB284A">
      <w:pPr>
        <w:numPr>
          <w:ilvl w:val="0"/>
          <w:numId w:val="33"/>
        </w:numPr>
        <w:spacing w:after="0" w:line="240" w:lineRule="auto"/>
        <w:contextualSpacing/>
        <w:jc w:val="both"/>
        <w:rPr>
          <w:rFonts w:ascii="Arial" w:eastAsia="Calibri" w:hAnsi="Arial" w:cs="Arial"/>
          <w:sz w:val="24"/>
          <w:szCs w:val="24"/>
        </w:rPr>
      </w:pPr>
      <w:r w:rsidRPr="00BE6322">
        <w:rPr>
          <w:rFonts w:ascii="Arial" w:eastAsia="Calibri" w:hAnsi="Arial" w:cs="Arial"/>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B284A" w:rsidRPr="00BE6322" w:rsidRDefault="00BB284A" w:rsidP="00BB284A">
      <w:pPr>
        <w:numPr>
          <w:ilvl w:val="0"/>
          <w:numId w:val="33"/>
        </w:numPr>
        <w:spacing w:after="0" w:line="240" w:lineRule="auto"/>
        <w:contextualSpacing/>
        <w:jc w:val="both"/>
        <w:rPr>
          <w:rFonts w:ascii="Arial" w:eastAsia="Calibri" w:hAnsi="Arial" w:cs="Arial"/>
          <w:sz w:val="24"/>
          <w:szCs w:val="24"/>
        </w:rPr>
      </w:pPr>
      <w:r w:rsidRPr="00BE6322">
        <w:rPr>
          <w:rFonts w:ascii="Arial" w:eastAsia="Calibri" w:hAnsi="Arial" w:cs="Arial"/>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B284A" w:rsidRPr="00BE6322" w:rsidRDefault="00BB284A" w:rsidP="00BB284A">
      <w:pPr>
        <w:numPr>
          <w:ilvl w:val="0"/>
          <w:numId w:val="33"/>
        </w:numPr>
        <w:spacing w:after="0" w:line="240" w:lineRule="auto"/>
        <w:contextualSpacing/>
        <w:jc w:val="both"/>
        <w:rPr>
          <w:rFonts w:ascii="Arial" w:eastAsia="Calibri" w:hAnsi="Arial" w:cs="Arial"/>
          <w:sz w:val="24"/>
          <w:szCs w:val="24"/>
        </w:rPr>
      </w:pPr>
      <w:r w:rsidRPr="00BE6322">
        <w:rPr>
          <w:rFonts w:ascii="Arial" w:eastAsia="Calibri" w:hAnsi="Arial" w:cs="Arial"/>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BE6322">
        <w:rPr>
          <w:rFonts w:ascii="Arial" w:eastAsia="Calibri" w:hAnsi="Arial" w:cs="Arial"/>
          <w:sz w:val="24"/>
          <w:szCs w:val="24"/>
        </w:rPr>
        <w:t>Pzp</w:t>
      </w:r>
      <w:proofErr w:type="spellEnd"/>
      <w:r w:rsidRPr="00BE6322">
        <w:rPr>
          <w:rFonts w:ascii="Arial" w:eastAsia="Calibri" w:hAnsi="Arial" w:cs="Arial"/>
          <w:sz w:val="24"/>
          <w:szCs w:val="24"/>
        </w:rPr>
        <w:t>, co doprowadziło do rozwiązania umowy lub zasądzenia odszkodowania;</w:t>
      </w:r>
    </w:p>
    <w:p w:rsidR="00BB284A" w:rsidRPr="00BE6322" w:rsidRDefault="00BB284A" w:rsidP="00BB284A">
      <w:pPr>
        <w:numPr>
          <w:ilvl w:val="0"/>
          <w:numId w:val="33"/>
        </w:numPr>
        <w:spacing w:after="160" w:line="256" w:lineRule="auto"/>
        <w:contextualSpacing/>
        <w:jc w:val="both"/>
        <w:rPr>
          <w:rFonts w:ascii="Arial" w:eastAsia="Calibri" w:hAnsi="Arial" w:cs="Arial"/>
          <w:sz w:val="24"/>
          <w:szCs w:val="24"/>
        </w:rPr>
      </w:pPr>
      <w:r w:rsidRPr="00BE6322">
        <w:rPr>
          <w:rFonts w:ascii="Arial" w:eastAsia="Calibri" w:hAnsi="Arial" w:cs="Arial"/>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BE6322">
        <w:rPr>
          <w:rFonts w:ascii="Arial" w:eastAsia="Calibri" w:hAnsi="Arial" w:cs="Arial"/>
          <w:sz w:val="24"/>
          <w:szCs w:val="24"/>
        </w:rPr>
        <w:t>Pzp</w:t>
      </w:r>
      <w:proofErr w:type="spellEnd"/>
      <w:r w:rsidRPr="00BE6322">
        <w:rPr>
          <w:rFonts w:ascii="Arial" w:eastAsia="Calibri" w:hAnsi="Arial" w:cs="Arial"/>
          <w:sz w:val="24"/>
          <w:szCs w:val="24"/>
        </w:rPr>
        <w:t>, chyba że wykonawca dokonał płatności należnych podatków, opłat lub składek na ubezpieczenia społeczne lub zdrowotne wraz z odsetkami lub grzywnami lub zawarł wiążące porozumienie w sprawie spłaty tych należności.</w:t>
      </w:r>
    </w:p>
    <w:p w:rsidR="00E40D1D" w:rsidRPr="00BE6322" w:rsidRDefault="00E40D1D" w:rsidP="00E40D1D">
      <w:pPr>
        <w:spacing w:after="0" w:line="240" w:lineRule="auto"/>
        <w:contextualSpacing/>
        <w:jc w:val="both"/>
        <w:rPr>
          <w:rFonts w:ascii="Arial" w:eastAsia="Calibri" w:hAnsi="Arial" w:cs="Arial"/>
          <w:sz w:val="24"/>
          <w:szCs w:val="24"/>
        </w:rPr>
      </w:pPr>
    </w:p>
    <w:p w:rsidR="00BB284A" w:rsidRPr="00BE6322" w:rsidRDefault="00BF4CC1" w:rsidP="00BF4CC1">
      <w:pPr>
        <w:spacing w:after="0" w:line="240" w:lineRule="auto"/>
        <w:ind w:left="170"/>
        <w:contextualSpacing/>
        <w:jc w:val="both"/>
        <w:rPr>
          <w:rFonts w:ascii="Arial" w:eastAsia="Calibri" w:hAnsi="Arial" w:cs="Arial"/>
          <w:sz w:val="24"/>
          <w:szCs w:val="24"/>
        </w:rPr>
      </w:pPr>
      <w:r w:rsidRPr="00BE6322">
        <w:rPr>
          <w:rFonts w:ascii="Arial" w:eastAsia="Calibri" w:hAnsi="Arial" w:cs="Arial"/>
          <w:b/>
          <w:sz w:val="24"/>
          <w:szCs w:val="24"/>
        </w:rPr>
        <w:t>2.4.</w:t>
      </w:r>
      <w:r w:rsidRPr="00BE6322">
        <w:rPr>
          <w:rFonts w:ascii="Arial" w:eastAsia="Calibri" w:hAnsi="Arial" w:cs="Arial"/>
          <w:sz w:val="24"/>
          <w:szCs w:val="24"/>
        </w:rPr>
        <w:t xml:space="preserve"> </w:t>
      </w:r>
      <w:r w:rsidR="00BB284A" w:rsidRPr="00BE6322">
        <w:rPr>
          <w:rFonts w:ascii="Arial" w:eastAsia="Calibri" w:hAnsi="Arial" w:cs="Arial"/>
          <w:sz w:val="24"/>
          <w:szCs w:val="24"/>
        </w:rPr>
        <w:t xml:space="preserve">Wykonawca, który podlega wykluczeniu na podstawie art. 24 ust.1. pkt 13 i 14 oraz 16-20 lub ust. 5 ustawy </w:t>
      </w:r>
      <w:proofErr w:type="spellStart"/>
      <w:r w:rsidR="00BB284A" w:rsidRPr="00BE6322">
        <w:rPr>
          <w:rFonts w:ascii="Arial" w:eastAsia="Calibri" w:hAnsi="Arial" w:cs="Arial"/>
          <w:sz w:val="24"/>
          <w:szCs w:val="24"/>
        </w:rPr>
        <w:t>Pzp</w:t>
      </w:r>
      <w:proofErr w:type="spellEnd"/>
      <w:r w:rsidR="00BB284A" w:rsidRPr="00BE6322">
        <w:rPr>
          <w:rFonts w:ascii="Arial" w:eastAsia="Calibri" w:hAnsi="Arial" w:cs="Arial"/>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BB284A" w:rsidRPr="00BE6322" w:rsidRDefault="00BB284A" w:rsidP="00E40D1D">
      <w:pPr>
        <w:spacing w:after="0" w:line="240" w:lineRule="auto"/>
        <w:contextualSpacing/>
        <w:jc w:val="both"/>
        <w:rPr>
          <w:rFonts w:ascii="Arial" w:eastAsia="Calibri" w:hAnsi="Arial" w:cs="Arial"/>
          <w:sz w:val="24"/>
          <w:szCs w:val="24"/>
          <w:u w:val="single"/>
        </w:rPr>
      </w:pPr>
    </w:p>
    <w:p w:rsidR="00831C17" w:rsidRPr="00BE6322" w:rsidRDefault="00831C17" w:rsidP="00831C17">
      <w:pPr>
        <w:pStyle w:val="Akapitzlist"/>
        <w:rPr>
          <w:rFonts w:ascii="Arial" w:eastAsia="Calibri" w:hAnsi="Arial" w:cs="Arial"/>
          <w:sz w:val="24"/>
          <w:szCs w:val="24"/>
          <w:u w:val="single"/>
        </w:rPr>
      </w:pPr>
    </w:p>
    <w:p w:rsidR="00D372BB" w:rsidRPr="00BE6322" w:rsidRDefault="00D372BB" w:rsidP="00FA1EFA">
      <w:pPr>
        <w:pStyle w:val="Akapitzlist"/>
        <w:numPr>
          <w:ilvl w:val="1"/>
          <w:numId w:val="40"/>
        </w:numPr>
        <w:spacing w:after="0" w:line="360" w:lineRule="auto"/>
        <w:ind w:left="227"/>
        <w:jc w:val="both"/>
        <w:rPr>
          <w:rFonts w:ascii="Arial" w:hAnsi="Arial" w:cs="Arial"/>
          <w:b/>
          <w:sz w:val="24"/>
          <w:szCs w:val="24"/>
          <w:u w:val="single"/>
        </w:rPr>
      </w:pPr>
      <w:r w:rsidRPr="00BE6322">
        <w:rPr>
          <w:rFonts w:ascii="Arial" w:hAnsi="Arial" w:cs="Arial"/>
          <w:sz w:val="24"/>
          <w:szCs w:val="24"/>
          <w:lang w:bidi="hi-IN"/>
        </w:rPr>
        <w:lastRenderedPageBreak/>
        <w:t>W celu przeliczenia na PLN wszystkich wartości i danych finanso</w:t>
      </w:r>
      <w:r w:rsidR="00BF4CC1" w:rsidRPr="00BE6322">
        <w:rPr>
          <w:rFonts w:ascii="Arial" w:hAnsi="Arial" w:cs="Arial"/>
          <w:sz w:val="24"/>
          <w:szCs w:val="24"/>
          <w:lang w:bidi="hi-IN"/>
        </w:rPr>
        <w:t xml:space="preserve">wych podanych </w:t>
      </w:r>
      <w:r w:rsidR="00BE6322">
        <w:rPr>
          <w:rFonts w:ascii="Arial" w:hAnsi="Arial" w:cs="Arial"/>
          <w:sz w:val="24"/>
          <w:szCs w:val="24"/>
          <w:lang w:bidi="hi-IN"/>
        </w:rPr>
        <w:t xml:space="preserve">                        </w:t>
      </w:r>
      <w:r w:rsidR="00BF4CC1" w:rsidRPr="00BE6322">
        <w:rPr>
          <w:rFonts w:ascii="Arial" w:hAnsi="Arial" w:cs="Arial"/>
          <w:sz w:val="24"/>
          <w:szCs w:val="24"/>
          <w:lang w:bidi="hi-IN"/>
        </w:rPr>
        <w:t xml:space="preserve">w innych walutach </w:t>
      </w:r>
      <w:r w:rsidRPr="00BE6322">
        <w:rPr>
          <w:rFonts w:ascii="Arial" w:hAnsi="Arial" w:cs="Arial"/>
          <w:sz w:val="24"/>
          <w:szCs w:val="24"/>
          <w:lang w:bidi="hi-IN"/>
        </w:rPr>
        <w:t xml:space="preserve">Zamawiający zastosuje średni kurs Narodowego Banku Polskiego (tabela A kursów średnich walut obcych), aktualny na dzień publikacji ogłoszenia </w:t>
      </w:r>
      <w:r w:rsidR="00BE6322">
        <w:rPr>
          <w:rFonts w:ascii="Arial" w:hAnsi="Arial" w:cs="Arial"/>
          <w:sz w:val="24"/>
          <w:szCs w:val="24"/>
          <w:lang w:bidi="hi-IN"/>
        </w:rPr>
        <w:t xml:space="preserve">                                 </w:t>
      </w:r>
      <w:r w:rsidRPr="00BE6322">
        <w:rPr>
          <w:rFonts w:ascii="Arial" w:hAnsi="Arial" w:cs="Arial"/>
          <w:sz w:val="24"/>
          <w:szCs w:val="24"/>
          <w:lang w:bidi="hi-IN"/>
        </w:rPr>
        <w:t>o zamówieniu w Dzienniku Urzędowym Unii Europejskiej (jeżeli ogłoszenie zostanie opublikowane w sobotę, stosuje się kurs z pierwszego dnia roboczego, następującego po tej sobocie). Dni robocze – dni od poniedziałku do piątku, z wyłączeniem dni ustawowo wolnych od pracy.</w:t>
      </w:r>
    </w:p>
    <w:p w:rsidR="00D372BB" w:rsidRPr="00BE6322" w:rsidRDefault="00D372BB" w:rsidP="00BF4CC1">
      <w:pPr>
        <w:pStyle w:val="Akapitzlist"/>
        <w:numPr>
          <w:ilvl w:val="1"/>
          <w:numId w:val="40"/>
        </w:numPr>
        <w:spacing w:after="0" w:line="360" w:lineRule="auto"/>
        <w:jc w:val="both"/>
        <w:rPr>
          <w:rFonts w:ascii="Arial" w:hAnsi="Arial" w:cs="Arial"/>
          <w:b/>
          <w:sz w:val="24"/>
          <w:szCs w:val="24"/>
          <w:u w:val="single"/>
        </w:rPr>
      </w:pPr>
      <w:r w:rsidRPr="00BE6322">
        <w:rPr>
          <w:rFonts w:ascii="Arial" w:hAnsi="Arial" w:cs="Arial"/>
          <w:sz w:val="24"/>
          <w:szCs w:val="24"/>
          <w:lang w:bidi="hi-IN"/>
        </w:rPr>
        <w:t xml:space="preserve">Wykonawca może w celu potwierdzenia spełniania warunków udziału </w:t>
      </w:r>
      <w:r w:rsidR="00BE6322">
        <w:rPr>
          <w:rFonts w:ascii="Arial" w:hAnsi="Arial" w:cs="Arial"/>
          <w:sz w:val="24"/>
          <w:szCs w:val="24"/>
          <w:lang w:bidi="hi-IN"/>
        </w:rPr>
        <w:t xml:space="preserve">                                                </w:t>
      </w:r>
      <w:r w:rsidRPr="00BE6322">
        <w:rPr>
          <w:rFonts w:ascii="Arial" w:hAnsi="Arial" w:cs="Arial"/>
          <w:sz w:val="24"/>
          <w:szCs w:val="24"/>
          <w:lang w:bidi="hi-IN"/>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C07908" w:rsidRPr="00BE6322">
        <w:rPr>
          <w:rFonts w:ascii="Arial" w:hAnsi="Arial" w:cs="Arial"/>
          <w:sz w:val="24"/>
          <w:szCs w:val="24"/>
          <w:lang w:bidi="hi-IN"/>
        </w:rPr>
        <w:t xml:space="preserve"> </w:t>
      </w:r>
    </w:p>
    <w:p w:rsidR="00D372BB" w:rsidRPr="00BE6322" w:rsidRDefault="00D372BB" w:rsidP="00BF4CC1">
      <w:pPr>
        <w:pStyle w:val="Akapitzlist"/>
        <w:numPr>
          <w:ilvl w:val="1"/>
          <w:numId w:val="40"/>
        </w:numPr>
        <w:spacing w:after="0" w:line="360" w:lineRule="auto"/>
        <w:jc w:val="both"/>
        <w:rPr>
          <w:rFonts w:ascii="Arial" w:hAnsi="Arial" w:cs="Arial"/>
          <w:b/>
          <w:sz w:val="24"/>
          <w:szCs w:val="24"/>
          <w:u w:val="single"/>
        </w:rPr>
      </w:pPr>
      <w:r w:rsidRPr="00BE6322">
        <w:rPr>
          <w:rFonts w:ascii="Arial" w:hAnsi="Arial" w:cs="Arial"/>
          <w:sz w:val="24"/>
          <w:szCs w:val="24"/>
          <w:lang w:bidi="hi-I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musi być złożone w oryginale, mieć formę pisemną i musi być podpisane przez osobę uprawnioną do składania oświadczeń woli w imieniu podmiotu oddającego zasoby do dyspozycji. Zobowiązanie musi wyrażać w sposób wyraźny i jednoznaczny wolę udzielenia Wykonawcy, ubiegającemu się o zamówienie, odpowiedniego zasobu – wskazywać jego rodzaj, czas udzielenia a także inne istotne okoliczności, wynikające za specyfiki tego zasobu.</w:t>
      </w:r>
    </w:p>
    <w:p w:rsidR="00D372BB" w:rsidRPr="00BE6322" w:rsidRDefault="00D372BB" w:rsidP="00FA1EFA">
      <w:pPr>
        <w:pStyle w:val="Akapitzlist"/>
        <w:numPr>
          <w:ilvl w:val="1"/>
          <w:numId w:val="40"/>
        </w:numPr>
        <w:spacing w:after="0" w:line="360" w:lineRule="auto"/>
        <w:jc w:val="both"/>
        <w:rPr>
          <w:rFonts w:ascii="Arial" w:hAnsi="Arial" w:cs="Arial"/>
          <w:b/>
          <w:sz w:val="24"/>
          <w:szCs w:val="24"/>
          <w:u w:val="single"/>
        </w:rPr>
      </w:pPr>
      <w:r w:rsidRPr="00BE6322">
        <w:rPr>
          <w:rFonts w:ascii="Arial" w:hAnsi="Arial" w:cs="Arial"/>
          <w:sz w:val="24"/>
          <w:szCs w:val="24"/>
          <w:lang w:bidi="hi-IN"/>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061833" w:rsidRPr="00BE6322">
        <w:rPr>
          <w:rFonts w:ascii="Arial" w:hAnsi="Arial" w:cs="Arial"/>
          <w:sz w:val="24"/>
          <w:szCs w:val="24"/>
          <w:lang w:bidi="hi-IN"/>
        </w:rPr>
        <w:t xml:space="preserve"> mowa w art. 24 ust. 1 pkt 13–23</w:t>
      </w:r>
      <w:r w:rsidRPr="00BE6322">
        <w:rPr>
          <w:rFonts w:ascii="Arial" w:hAnsi="Arial" w:cs="Arial"/>
          <w:sz w:val="24"/>
          <w:szCs w:val="24"/>
          <w:lang w:bidi="hi-IN"/>
        </w:rPr>
        <w:t xml:space="preserve"> i ust. 5 </w:t>
      </w:r>
      <w:r w:rsidR="00F92555" w:rsidRPr="00BE6322">
        <w:rPr>
          <w:rFonts w:ascii="Arial" w:hAnsi="Arial" w:cs="Arial"/>
          <w:sz w:val="24"/>
          <w:szCs w:val="24"/>
          <w:lang w:bidi="hi-IN"/>
        </w:rPr>
        <w:t>pkt 1,2,4 i 8.</w:t>
      </w:r>
    </w:p>
    <w:p w:rsidR="00D372BB" w:rsidRPr="00BE6322" w:rsidRDefault="00D372BB" w:rsidP="00BF4CC1">
      <w:pPr>
        <w:pStyle w:val="Akapitzlist"/>
        <w:numPr>
          <w:ilvl w:val="1"/>
          <w:numId w:val="40"/>
        </w:numPr>
        <w:spacing w:after="0" w:line="360" w:lineRule="auto"/>
        <w:jc w:val="both"/>
        <w:rPr>
          <w:rFonts w:ascii="Arial" w:hAnsi="Arial" w:cs="Arial"/>
          <w:b/>
          <w:sz w:val="24"/>
          <w:szCs w:val="24"/>
          <w:u w:val="single"/>
        </w:rPr>
      </w:pPr>
      <w:r w:rsidRPr="00BE6322">
        <w:rPr>
          <w:rFonts w:ascii="Arial" w:hAnsi="Arial" w:cs="Arial"/>
          <w:sz w:val="24"/>
          <w:szCs w:val="24"/>
          <w:lang w:bidi="hi-I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372BB" w:rsidRPr="00BE6322" w:rsidRDefault="009F6A5A" w:rsidP="009F6A5A">
      <w:pPr>
        <w:spacing w:after="0" w:line="360" w:lineRule="auto"/>
        <w:jc w:val="both"/>
        <w:rPr>
          <w:rFonts w:ascii="Arial" w:hAnsi="Arial" w:cs="Arial"/>
          <w:b/>
          <w:sz w:val="24"/>
          <w:szCs w:val="24"/>
          <w:u w:val="single"/>
        </w:rPr>
      </w:pPr>
      <w:r w:rsidRPr="00BE6322">
        <w:rPr>
          <w:rFonts w:ascii="Arial" w:hAnsi="Arial" w:cs="Arial"/>
          <w:b/>
          <w:sz w:val="24"/>
          <w:szCs w:val="24"/>
          <w:lang w:bidi="hi-IN"/>
        </w:rPr>
        <w:t>2.10.</w:t>
      </w:r>
      <w:r w:rsidR="00D372BB" w:rsidRPr="00BE6322">
        <w:rPr>
          <w:rFonts w:ascii="Arial" w:hAnsi="Arial" w:cs="Arial"/>
          <w:sz w:val="24"/>
          <w:szCs w:val="24"/>
          <w:lang w:bidi="hi-IN"/>
        </w:rPr>
        <w:t xml:space="preserve">Jeżeli zdolności techniczne lub zawodowe lub sytuacja ekonomiczna lub finansowa, podmiotu, o którym mowa w </w:t>
      </w:r>
      <w:r w:rsidR="00D753F0" w:rsidRPr="00BE6322">
        <w:rPr>
          <w:rFonts w:ascii="Arial" w:hAnsi="Arial" w:cs="Arial"/>
          <w:sz w:val="24"/>
          <w:szCs w:val="24"/>
          <w:lang w:bidi="hi-IN"/>
        </w:rPr>
        <w:t xml:space="preserve">pkt. 1. </w:t>
      </w:r>
      <w:r w:rsidR="009D3B0C" w:rsidRPr="00BE6322">
        <w:rPr>
          <w:rFonts w:ascii="Arial" w:hAnsi="Arial" w:cs="Arial"/>
          <w:sz w:val="24"/>
          <w:szCs w:val="24"/>
          <w:lang w:bidi="hi-IN"/>
        </w:rPr>
        <w:t>4</w:t>
      </w:r>
      <w:r w:rsidR="00D753F0" w:rsidRPr="00BE6322">
        <w:rPr>
          <w:rFonts w:ascii="Arial" w:hAnsi="Arial" w:cs="Arial"/>
          <w:sz w:val="24"/>
          <w:szCs w:val="24"/>
          <w:lang w:bidi="hi-IN"/>
        </w:rPr>
        <w:t>.</w:t>
      </w:r>
      <w:r w:rsidR="00D372BB" w:rsidRPr="00BE6322">
        <w:rPr>
          <w:rFonts w:ascii="Arial" w:hAnsi="Arial" w:cs="Arial"/>
          <w:sz w:val="24"/>
          <w:szCs w:val="24"/>
          <w:lang w:bidi="hi-IN"/>
        </w:rPr>
        <w:t xml:space="preserve"> nie potwierdzają spełnienia przez Wykonawcę warunków</w:t>
      </w:r>
      <w:r w:rsidR="00BE6322">
        <w:rPr>
          <w:rFonts w:ascii="Arial" w:hAnsi="Arial" w:cs="Arial"/>
          <w:sz w:val="24"/>
          <w:szCs w:val="24"/>
          <w:lang w:bidi="hi-IN"/>
        </w:rPr>
        <w:t xml:space="preserve"> </w:t>
      </w:r>
      <w:r w:rsidR="00D372BB" w:rsidRPr="00BE6322">
        <w:rPr>
          <w:rFonts w:ascii="Arial" w:hAnsi="Arial" w:cs="Arial"/>
          <w:sz w:val="24"/>
          <w:szCs w:val="24"/>
          <w:lang w:bidi="hi-IN"/>
        </w:rPr>
        <w:t>udziału w postępowaniu lub zachodzą wobec tych podmiotów podstawy wykluczenia, Zamawiający żąda, aby Wykonawca w terminie</w:t>
      </w:r>
      <w:r w:rsidR="00296D29" w:rsidRPr="00BE6322">
        <w:rPr>
          <w:rFonts w:ascii="Arial" w:hAnsi="Arial" w:cs="Arial"/>
          <w:sz w:val="24"/>
          <w:szCs w:val="24"/>
          <w:lang w:bidi="hi-IN"/>
        </w:rPr>
        <w:t xml:space="preserve"> </w:t>
      </w:r>
      <w:r w:rsidR="009851FB" w:rsidRPr="00BE6322">
        <w:rPr>
          <w:rFonts w:ascii="Arial" w:hAnsi="Arial" w:cs="Arial"/>
          <w:sz w:val="24"/>
          <w:szCs w:val="24"/>
          <w:lang w:bidi="hi-IN"/>
        </w:rPr>
        <w:t>wyznaczonym przez Zama</w:t>
      </w:r>
      <w:r w:rsidR="009D3B0C" w:rsidRPr="00BE6322">
        <w:rPr>
          <w:rFonts w:ascii="Arial" w:hAnsi="Arial" w:cs="Arial"/>
          <w:sz w:val="24"/>
          <w:szCs w:val="24"/>
          <w:lang w:bidi="hi-IN"/>
        </w:rPr>
        <w:t>w</w:t>
      </w:r>
      <w:r w:rsidR="009851FB" w:rsidRPr="00BE6322">
        <w:rPr>
          <w:rFonts w:ascii="Arial" w:hAnsi="Arial" w:cs="Arial"/>
          <w:sz w:val="24"/>
          <w:szCs w:val="24"/>
          <w:lang w:bidi="hi-IN"/>
        </w:rPr>
        <w:t>ia</w:t>
      </w:r>
      <w:r w:rsidR="009D3B0C" w:rsidRPr="00BE6322">
        <w:rPr>
          <w:rFonts w:ascii="Arial" w:hAnsi="Arial" w:cs="Arial"/>
          <w:sz w:val="24"/>
          <w:szCs w:val="24"/>
          <w:lang w:bidi="hi-IN"/>
        </w:rPr>
        <w:t>jącego</w:t>
      </w:r>
      <w:r w:rsidR="00D372BB" w:rsidRPr="00BE6322">
        <w:rPr>
          <w:rFonts w:ascii="Arial" w:hAnsi="Arial" w:cs="Arial"/>
          <w:sz w:val="24"/>
          <w:szCs w:val="24"/>
          <w:lang w:bidi="hi-IN"/>
        </w:rPr>
        <w:t>:</w:t>
      </w:r>
    </w:p>
    <w:p w:rsidR="00887295" w:rsidRPr="00BE6322" w:rsidRDefault="00887295" w:rsidP="009F6A5A">
      <w:pPr>
        <w:pStyle w:val="Akapitzlist"/>
        <w:numPr>
          <w:ilvl w:val="0"/>
          <w:numId w:val="43"/>
        </w:numPr>
        <w:spacing w:after="0" w:line="360" w:lineRule="auto"/>
        <w:jc w:val="both"/>
        <w:rPr>
          <w:rFonts w:ascii="Arial" w:hAnsi="Arial" w:cs="Arial"/>
          <w:b/>
          <w:sz w:val="24"/>
          <w:szCs w:val="24"/>
          <w:u w:val="single"/>
        </w:rPr>
      </w:pPr>
      <w:r w:rsidRPr="00BE6322">
        <w:rPr>
          <w:rFonts w:ascii="Arial" w:hAnsi="Arial" w:cs="Arial"/>
          <w:sz w:val="24"/>
          <w:szCs w:val="24"/>
          <w:lang w:bidi="hi-IN"/>
        </w:rPr>
        <w:lastRenderedPageBreak/>
        <w:t>zastąpił ten podmiot innym podmiotem lub podmiotami lub</w:t>
      </w:r>
    </w:p>
    <w:p w:rsidR="00A04AD5" w:rsidRPr="00BE6322" w:rsidRDefault="00887295" w:rsidP="009F6A5A">
      <w:pPr>
        <w:pStyle w:val="Akapitzlist"/>
        <w:numPr>
          <w:ilvl w:val="0"/>
          <w:numId w:val="43"/>
        </w:numPr>
        <w:spacing w:after="0" w:line="360" w:lineRule="auto"/>
        <w:jc w:val="both"/>
        <w:rPr>
          <w:rFonts w:ascii="Arial" w:hAnsi="Arial" w:cs="Arial"/>
          <w:b/>
          <w:sz w:val="24"/>
          <w:szCs w:val="24"/>
          <w:u w:val="single"/>
        </w:rPr>
      </w:pPr>
      <w:r w:rsidRPr="00BE6322">
        <w:rPr>
          <w:rFonts w:ascii="Arial" w:hAnsi="Arial" w:cs="Arial"/>
          <w:sz w:val="24"/>
          <w:szCs w:val="24"/>
          <w:lang w:bidi="hi-IN"/>
        </w:rPr>
        <w:t>zobowiązał się do osobistego wykonania odpowiedniej części zamówienia, jeżeli wykaże zdolności techniczne lub zawodowe lub sytuację finansową lub ekonomiczną, o</w:t>
      </w:r>
      <w:r w:rsidR="00BE6322">
        <w:rPr>
          <w:rFonts w:ascii="Arial" w:hAnsi="Arial" w:cs="Arial"/>
          <w:sz w:val="24"/>
          <w:szCs w:val="24"/>
          <w:lang w:bidi="hi-IN"/>
        </w:rPr>
        <w:t xml:space="preserve"> </w:t>
      </w:r>
      <w:r w:rsidRPr="00BE6322">
        <w:rPr>
          <w:rFonts w:ascii="Arial" w:hAnsi="Arial" w:cs="Arial"/>
          <w:sz w:val="24"/>
          <w:szCs w:val="24"/>
          <w:lang w:bidi="hi-IN"/>
        </w:rPr>
        <w:t>których</w:t>
      </w:r>
      <w:r w:rsidR="00BE6322">
        <w:rPr>
          <w:rFonts w:ascii="Arial" w:hAnsi="Arial" w:cs="Arial"/>
          <w:sz w:val="24"/>
          <w:szCs w:val="24"/>
          <w:lang w:bidi="hi-IN"/>
        </w:rPr>
        <w:t xml:space="preserve"> </w:t>
      </w:r>
      <w:r w:rsidRPr="00BE6322">
        <w:rPr>
          <w:rFonts w:ascii="Arial" w:hAnsi="Arial" w:cs="Arial"/>
          <w:sz w:val="24"/>
          <w:szCs w:val="24"/>
          <w:lang w:bidi="hi-IN"/>
        </w:rPr>
        <w:t xml:space="preserve">mowa w </w:t>
      </w:r>
      <w:r w:rsidR="00D753F0" w:rsidRPr="00BE6322">
        <w:rPr>
          <w:rFonts w:ascii="Arial" w:hAnsi="Arial" w:cs="Arial"/>
          <w:sz w:val="24"/>
          <w:szCs w:val="24"/>
          <w:lang w:bidi="hi-IN"/>
        </w:rPr>
        <w:t>pkt. 1.</w:t>
      </w:r>
      <w:r w:rsidRPr="00BE6322">
        <w:rPr>
          <w:rFonts w:ascii="Arial" w:hAnsi="Arial" w:cs="Arial"/>
          <w:sz w:val="24"/>
          <w:szCs w:val="24"/>
          <w:lang w:bidi="hi-IN"/>
        </w:rPr>
        <w:t xml:space="preserve"> </w:t>
      </w:r>
      <w:r w:rsidR="009D3B0C" w:rsidRPr="00BE6322">
        <w:rPr>
          <w:rFonts w:ascii="Arial" w:hAnsi="Arial" w:cs="Arial"/>
          <w:sz w:val="24"/>
          <w:szCs w:val="24"/>
          <w:lang w:bidi="hi-IN"/>
        </w:rPr>
        <w:t>4</w:t>
      </w:r>
      <w:r w:rsidRPr="00BE6322">
        <w:rPr>
          <w:rFonts w:ascii="Arial" w:hAnsi="Arial" w:cs="Arial"/>
          <w:sz w:val="24"/>
          <w:szCs w:val="24"/>
          <w:lang w:bidi="hi-IN"/>
        </w:rPr>
        <w:t>.</w:t>
      </w:r>
    </w:p>
    <w:p w:rsidR="001E2A94" w:rsidRPr="00BE6322" w:rsidRDefault="001E2A94" w:rsidP="00887295">
      <w:pPr>
        <w:spacing w:after="0" w:line="360" w:lineRule="auto"/>
        <w:jc w:val="both"/>
        <w:rPr>
          <w:rFonts w:ascii="Arial" w:hAnsi="Arial" w:cs="Arial"/>
          <w:b/>
          <w:sz w:val="24"/>
          <w:szCs w:val="24"/>
          <w:u w:val="single"/>
        </w:rPr>
      </w:pPr>
    </w:p>
    <w:p w:rsidR="001111DB" w:rsidRPr="00BE6322" w:rsidRDefault="009F6A5A" w:rsidP="009F6A5A">
      <w:pPr>
        <w:spacing w:after="0" w:line="360" w:lineRule="auto"/>
        <w:jc w:val="both"/>
        <w:rPr>
          <w:rFonts w:ascii="Arial" w:hAnsi="Arial" w:cs="Arial"/>
          <w:sz w:val="24"/>
          <w:szCs w:val="24"/>
        </w:rPr>
      </w:pPr>
      <w:r w:rsidRPr="00BE6322">
        <w:rPr>
          <w:rFonts w:ascii="Arial" w:hAnsi="Arial" w:cs="Arial"/>
          <w:sz w:val="24"/>
          <w:szCs w:val="24"/>
        </w:rPr>
        <w:t>2.11.</w:t>
      </w:r>
      <w:r w:rsidR="001111DB" w:rsidRPr="00BE6322">
        <w:rPr>
          <w:rFonts w:ascii="Arial" w:hAnsi="Arial" w:cs="Arial"/>
          <w:sz w:val="24"/>
          <w:szCs w:val="24"/>
        </w:rPr>
        <w:t>Zgodnie z zapisami art. 133 ust.4 ustawy,  w postępowaniu o udzielenie zamówienia sektorowego Wykonawca nie podlega wykluczeniu w przypadku o którym  mowa w art.24 ust.1 pkt 13 litera d , ustawy oraz w przypadku , o którym mowa w art. 24 ust</w:t>
      </w:r>
      <w:r w:rsidR="00501642" w:rsidRPr="00BE6322">
        <w:rPr>
          <w:rFonts w:ascii="Arial" w:hAnsi="Arial" w:cs="Arial"/>
          <w:sz w:val="24"/>
          <w:szCs w:val="24"/>
        </w:rPr>
        <w:t xml:space="preserve"> </w:t>
      </w:r>
      <w:r w:rsidR="001111DB" w:rsidRPr="00BE6322">
        <w:rPr>
          <w:rFonts w:ascii="Arial" w:hAnsi="Arial" w:cs="Arial"/>
          <w:sz w:val="24"/>
          <w:szCs w:val="24"/>
        </w:rPr>
        <w:t>1 pkt 14 ustawy, jeżeli osoba , o której mowa w przepisie została skazana za przestępstwo wymienione w art. 24 ust. 1 pkt  13 lit. d ustawy,</w:t>
      </w:r>
    </w:p>
    <w:p w:rsidR="00B72660" w:rsidRPr="00BE6322" w:rsidRDefault="009F6A5A" w:rsidP="009F6A5A">
      <w:pPr>
        <w:spacing w:after="0" w:line="360" w:lineRule="auto"/>
        <w:jc w:val="both"/>
        <w:rPr>
          <w:rFonts w:ascii="Arial" w:hAnsi="Arial" w:cs="Arial"/>
          <w:b/>
          <w:sz w:val="24"/>
          <w:szCs w:val="24"/>
          <w:u w:val="single"/>
        </w:rPr>
      </w:pPr>
      <w:r w:rsidRPr="00BE6322">
        <w:rPr>
          <w:rFonts w:ascii="Arial" w:hAnsi="Arial" w:cs="Arial"/>
          <w:sz w:val="24"/>
          <w:szCs w:val="24"/>
          <w:lang w:bidi="hi-IN"/>
        </w:rPr>
        <w:t xml:space="preserve">2.12. </w:t>
      </w:r>
      <w:r w:rsidR="00B05437" w:rsidRPr="00BE6322">
        <w:rPr>
          <w:rFonts w:ascii="Arial" w:hAnsi="Arial" w:cs="Arial"/>
          <w:sz w:val="24"/>
          <w:szCs w:val="24"/>
          <w:lang w:bidi="hi-IN"/>
        </w:rPr>
        <w:t>Ofertę Wykonawcy wykluczonego uznaje się za odrzuconą, chyba że na podstawie art. 24 ust. 8 ustawy, Wykonawca na podstawie przedstawionych dowodów, udowodni Zamawiającemu,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02CBF" w:rsidRPr="00BE6322" w:rsidRDefault="00902CBF" w:rsidP="00E52634">
      <w:pPr>
        <w:pStyle w:val="Nagwek1"/>
        <w:ind w:left="1410" w:hanging="1410"/>
        <w:jc w:val="both"/>
        <w:rPr>
          <w:sz w:val="24"/>
          <w:szCs w:val="24"/>
          <w:highlight w:val="lightGray"/>
        </w:rPr>
      </w:pPr>
      <w:bookmarkStart w:id="6" w:name="_Toc476817804"/>
      <w:r w:rsidRPr="00BE6322">
        <w:rPr>
          <w:sz w:val="24"/>
          <w:szCs w:val="24"/>
        </w:rPr>
        <w:t>Rozdział 6.</w:t>
      </w:r>
      <w:r w:rsidRPr="00BE6322">
        <w:rPr>
          <w:sz w:val="24"/>
          <w:szCs w:val="24"/>
        </w:rPr>
        <w:tab/>
      </w:r>
      <w:r w:rsidRPr="00BE6322">
        <w:rPr>
          <w:sz w:val="24"/>
          <w:szCs w:val="24"/>
          <w:highlight w:val="lightGray"/>
        </w:rPr>
        <w:t xml:space="preserve">Wykaz oświadczeń </w:t>
      </w:r>
      <w:r w:rsidR="00C90D77" w:rsidRPr="00BE6322">
        <w:rPr>
          <w:sz w:val="24"/>
          <w:szCs w:val="24"/>
          <w:highlight w:val="lightGray"/>
        </w:rPr>
        <w:t>lub</w:t>
      </w:r>
      <w:r w:rsidRPr="00BE6322">
        <w:rPr>
          <w:sz w:val="24"/>
          <w:szCs w:val="24"/>
          <w:highlight w:val="lightGray"/>
        </w:rPr>
        <w:t xml:space="preserve"> dokumentów, </w:t>
      </w:r>
      <w:r w:rsidR="00C90D77" w:rsidRPr="00BE6322">
        <w:rPr>
          <w:sz w:val="24"/>
          <w:szCs w:val="24"/>
          <w:highlight w:val="lightGray"/>
        </w:rPr>
        <w:t>potwierdzających</w:t>
      </w:r>
      <w:r w:rsidRPr="00BE6322">
        <w:rPr>
          <w:sz w:val="24"/>
          <w:szCs w:val="24"/>
          <w:highlight w:val="lightGray"/>
        </w:rPr>
        <w:t xml:space="preserve"> </w:t>
      </w:r>
      <w:r w:rsidR="00C90D77" w:rsidRPr="00BE6322">
        <w:rPr>
          <w:sz w:val="24"/>
          <w:szCs w:val="24"/>
          <w:highlight w:val="lightGray"/>
        </w:rPr>
        <w:t>spełnianie</w:t>
      </w:r>
      <w:r w:rsidR="0091709C">
        <w:rPr>
          <w:sz w:val="24"/>
          <w:szCs w:val="24"/>
          <w:highlight w:val="lightGray"/>
        </w:rPr>
        <w:t xml:space="preserve"> warunków </w:t>
      </w:r>
      <w:r w:rsidRPr="00BE6322">
        <w:rPr>
          <w:sz w:val="24"/>
          <w:szCs w:val="24"/>
          <w:highlight w:val="lightGray"/>
        </w:rPr>
        <w:t>udziału w postępowaniu</w:t>
      </w:r>
      <w:r w:rsidR="00C90D77" w:rsidRPr="00BE6322">
        <w:rPr>
          <w:sz w:val="24"/>
          <w:szCs w:val="24"/>
          <w:highlight w:val="lightGray"/>
        </w:rPr>
        <w:t xml:space="preserve"> oraz braku podstaw wykluczenia.</w:t>
      </w:r>
      <w:bookmarkEnd w:id="6"/>
    </w:p>
    <w:p w:rsidR="005B28C5" w:rsidRPr="00BE6322" w:rsidRDefault="005B28C5" w:rsidP="00E52634">
      <w:pPr>
        <w:jc w:val="both"/>
        <w:rPr>
          <w:rFonts w:ascii="Arial" w:hAnsi="Arial" w:cs="Arial"/>
          <w:sz w:val="24"/>
          <w:szCs w:val="24"/>
          <w:highlight w:val="lightGray"/>
          <w:lang w:eastAsia="pl-PL"/>
        </w:rPr>
      </w:pPr>
    </w:p>
    <w:p w:rsidR="005B28C5" w:rsidRPr="00BE6322" w:rsidRDefault="005B28C5" w:rsidP="00E52634">
      <w:pPr>
        <w:pStyle w:val="Akapitzlist"/>
        <w:numPr>
          <w:ilvl w:val="0"/>
          <w:numId w:val="19"/>
        </w:numPr>
        <w:jc w:val="both"/>
        <w:rPr>
          <w:rFonts w:ascii="Arial" w:hAnsi="Arial" w:cs="Arial"/>
          <w:sz w:val="24"/>
          <w:szCs w:val="24"/>
        </w:rPr>
      </w:pPr>
      <w:r w:rsidRPr="00BE6322">
        <w:rPr>
          <w:rFonts w:ascii="Arial" w:hAnsi="Arial" w:cs="Arial"/>
          <w:b/>
          <w:sz w:val="24"/>
          <w:szCs w:val="24"/>
          <w:u w:val="single"/>
        </w:rPr>
        <w:t xml:space="preserve">Wykaz oświadczeń składanych przez Wykonawcę w celu wstępnego potwierdzenia, </w:t>
      </w:r>
      <w:r w:rsidRPr="00BE6322">
        <w:rPr>
          <w:rFonts w:ascii="Arial" w:hAnsi="Arial" w:cs="Arial"/>
          <w:b/>
          <w:sz w:val="24"/>
          <w:szCs w:val="24"/>
          <w:u w:val="single"/>
        </w:rPr>
        <w:br/>
        <w:t xml:space="preserve">że nie podlega on wykluczeniu oraz spełnia warunki udziału w postepowaniu </w:t>
      </w:r>
      <w:r w:rsidRPr="00BE6322">
        <w:rPr>
          <w:rFonts w:ascii="Arial" w:hAnsi="Arial" w:cs="Arial"/>
          <w:b/>
          <w:sz w:val="24"/>
          <w:szCs w:val="24"/>
          <w:u w:val="single"/>
        </w:rPr>
        <w:br/>
        <w:t>oraz inne dokumenty wymagane do złożenia wraz z ofertą</w:t>
      </w:r>
    </w:p>
    <w:p w:rsidR="008C4FE3" w:rsidRPr="0091709C" w:rsidRDefault="008C4FE3" w:rsidP="00E52634">
      <w:pPr>
        <w:jc w:val="both"/>
        <w:rPr>
          <w:rFonts w:ascii="Arial" w:hAnsi="Arial" w:cs="Arial"/>
          <w:sz w:val="4"/>
          <w:szCs w:val="4"/>
        </w:rPr>
      </w:pPr>
    </w:p>
    <w:p w:rsidR="008C4FE3" w:rsidRPr="00BE6322" w:rsidRDefault="008C4FE3" w:rsidP="00E52634">
      <w:pPr>
        <w:pStyle w:val="Akapitzlist"/>
        <w:numPr>
          <w:ilvl w:val="1"/>
          <w:numId w:val="19"/>
        </w:numPr>
        <w:jc w:val="both"/>
        <w:rPr>
          <w:rFonts w:ascii="Arial" w:hAnsi="Arial" w:cs="Arial"/>
          <w:sz w:val="24"/>
          <w:szCs w:val="24"/>
          <w:lang w:bidi="hi-IN"/>
        </w:rPr>
      </w:pPr>
      <w:r w:rsidRPr="00BE6322">
        <w:rPr>
          <w:rFonts w:ascii="Arial" w:hAnsi="Arial" w:cs="Arial"/>
          <w:b/>
          <w:sz w:val="24"/>
          <w:szCs w:val="24"/>
          <w:lang w:bidi="hi-IN"/>
        </w:rPr>
        <w:t>Załącznik nr</w:t>
      </w:r>
      <w:r w:rsidR="00104B55" w:rsidRPr="00BE6322">
        <w:rPr>
          <w:rFonts w:ascii="Arial" w:hAnsi="Arial" w:cs="Arial"/>
          <w:b/>
          <w:sz w:val="24"/>
          <w:szCs w:val="24"/>
          <w:lang w:bidi="hi-IN"/>
        </w:rPr>
        <w:t xml:space="preserve"> 2 do SIWZ </w:t>
      </w:r>
      <w:r w:rsidRPr="00BE6322">
        <w:rPr>
          <w:rFonts w:ascii="Arial" w:hAnsi="Arial" w:cs="Arial"/>
          <w:b/>
          <w:sz w:val="24"/>
          <w:szCs w:val="24"/>
          <w:lang w:bidi="hi-IN"/>
        </w:rPr>
        <w:t xml:space="preserve"> – Formularz ofertowy</w:t>
      </w:r>
      <w:r w:rsidRPr="00BE6322">
        <w:rPr>
          <w:rFonts w:ascii="Arial" w:hAnsi="Arial" w:cs="Arial"/>
          <w:sz w:val="24"/>
          <w:szCs w:val="24"/>
          <w:lang w:bidi="hi-IN"/>
        </w:rPr>
        <w:t xml:space="preserve"> - Oświadczenie dot. spełnienia przez oferowany pojazd wszystkich wymaganych parametrów. W formularzu Wykonawca poda informacje dotyczące oferowanego pojazdu: nazwę firmy, producenta oraz oznaczenia identyfikacyjne określające oferowany pojazd w sposób jednoznaczny i nie budzący wątpliwości, w tym markę, typ, model pojazdu. W przypadku niepodania przez Wykonawcę żądanych danych dotyczących oferowanego sprzętu, oferta, jako nieodpowiadająca treści SIWZ, zostanie odrzucona.</w:t>
      </w:r>
    </w:p>
    <w:p w:rsidR="008C4FE3" w:rsidRPr="00BE6322" w:rsidRDefault="008C4FE3" w:rsidP="00E52634">
      <w:pPr>
        <w:pStyle w:val="Akapitzlist"/>
        <w:numPr>
          <w:ilvl w:val="1"/>
          <w:numId w:val="19"/>
        </w:numPr>
        <w:jc w:val="both"/>
        <w:rPr>
          <w:rFonts w:ascii="Arial" w:hAnsi="Arial" w:cs="Arial"/>
          <w:sz w:val="24"/>
          <w:szCs w:val="24"/>
          <w:lang w:bidi="hi-IN"/>
        </w:rPr>
      </w:pPr>
      <w:r w:rsidRPr="00BE6322">
        <w:rPr>
          <w:rFonts w:ascii="Arial" w:hAnsi="Arial" w:cs="Arial"/>
          <w:sz w:val="24"/>
          <w:szCs w:val="24"/>
          <w:lang w:bidi="hi-IN"/>
        </w:rPr>
        <w:lastRenderedPageBreak/>
        <w:t xml:space="preserve">Wykonawca do oferty zobowiązany jest dołączyć aktualne na dzień składania ofert oświadczenie w zakresie wskazanym przez Zamawiającego w niniejszej SIWZ. Oświadczenie składa się na formularzu Jednolitego Europejskiego Dokumentu Zamówienia (JEDZ), sporządzonego zgodnie </w:t>
      </w:r>
      <w:r w:rsidRPr="00BE6322">
        <w:rPr>
          <w:rFonts w:ascii="Arial" w:hAnsi="Arial" w:cs="Arial"/>
          <w:sz w:val="24"/>
          <w:szCs w:val="24"/>
          <w:lang w:bidi="hi-IN"/>
        </w:rPr>
        <w:br/>
        <w:t xml:space="preserve">z wzorem standardowego formularza określonego w rozporządzeniu wykonawczym Komisji Europejskiej wydanym na podstawie art. 59 ust. 2 dyrektywy 2014/24/UE oraz art. 80 ust. 3 dyrektywy 2014/25/UE stanowiącego </w:t>
      </w:r>
      <w:r w:rsidRPr="00BE6322">
        <w:rPr>
          <w:rFonts w:ascii="Arial" w:hAnsi="Arial" w:cs="Arial"/>
          <w:b/>
          <w:sz w:val="24"/>
          <w:szCs w:val="24"/>
          <w:lang w:bidi="hi-IN"/>
        </w:rPr>
        <w:t xml:space="preserve">załącznik nr </w:t>
      </w:r>
      <w:r w:rsidR="002D06A9" w:rsidRPr="00BE6322">
        <w:rPr>
          <w:rFonts w:ascii="Arial" w:hAnsi="Arial" w:cs="Arial"/>
          <w:b/>
          <w:sz w:val="24"/>
          <w:szCs w:val="24"/>
          <w:lang w:bidi="hi-IN"/>
        </w:rPr>
        <w:t>7</w:t>
      </w:r>
      <w:r w:rsidRPr="00BE6322">
        <w:rPr>
          <w:rFonts w:ascii="Arial" w:hAnsi="Arial" w:cs="Arial"/>
          <w:b/>
          <w:sz w:val="24"/>
          <w:szCs w:val="24"/>
          <w:lang w:bidi="hi-IN"/>
        </w:rPr>
        <w:t xml:space="preserve"> do SIWZ</w:t>
      </w:r>
      <w:r w:rsidRPr="00BE6322">
        <w:rPr>
          <w:rFonts w:ascii="Arial" w:hAnsi="Arial" w:cs="Arial"/>
          <w:sz w:val="24"/>
          <w:szCs w:val="24"/>
          <w:lang w:bidi="hi-IN"/>
        </w:rPr>
        <w:t xml:space="preserve"> - Jednolity Europejski Dokument Zamówienia JEDZ. Informacje zawarte w oświadczeniu będą stanowić wstępne potwierdzenie, że Wykonawca nie podlega wykluczeniu oraz spełnia warunki udziału.</w:t>
      </w:r>
    </w:p>
    <w:p w:rsidR="008C4FE3" w:rsidRPr="00BE6322" w:rsidRDefault="008C4FE3" w:rsidP="00E52634">
      <w:pPr>
        <w:pStyle w:val="Akapitzlist"/>
        <w:numPr>
          <w:ilvl w:val="2"/>
          <w:numId w:val="19"/>
        </w:numPr>
        <w:jc w:val="both"/>
        <w:rPr>
          <w:rFonts w:ascii="Arial" w:hAnsi="Arial" w:cs="Arial"/>
          <w:sz w:val="24"/>
          <w:szCs w:val="24"/>
          <w:lang w:bidi="hi-IN"/>
        </w:rPr>
      </w:pPr>
      <w:r w:rsidRPr="00BE6322">
        <w:rPr>
          <w:rFonts w:ascii="Arial" w:hAnsi="Arial" w:cs="Arial"/>
          <w:sz w:val="24"/>
          <w:szCs w:val="24"/>
          <w:lang w:bidi="hi-IN"/>
        </w:rPr>
        <w:t>Wykonawca powinien pobrać ze strony internetowej Zamawiającego plik w formacie</w:t>
      </w:r>
      <w:r w:rsidR="00762A97">
        <w:rPr>
          <w:rFonts w:ascii="Arial" w:hAnsi="Arial" w:cs="Arial"/>
          <w:sz w:val="24"/>
          <w:szCs w:val="24"/>
          <w:lang w:bidi="hi-IN"/>
        </w:rPr>
        <w:t xml:space="preserve"> </w:t>
      </w:r>
      <w:r w:rsidRPr="00BE6322">
        <w:rPr>
          <w:rFonts w:ascii="Arial" w:hAnsi="Arial" w:cs="Arial"/>
          <w:sz w:val="24"/>
          <w:szCs w:val="24"/>
          <w:lang w:bidi="hi-IN"/>
        </w:rPr>
        <w:t>XML o nazwie „JEDZ”</w:t>
      </w:r>
    </w:p>
    <w:p w:rsidR="008C4FE3" w:rsidRPr="00BE6322" w:rsidRDefault="008C4FE3" w:rsidP="00E52634">
      <w:pPr>
        <w:pStyle w:val="Akapitzlist"/>
        <w:numPr>
          <w:ilvl w:val="2"/>
          <w:numId w:val="19"/>
        </w:numPr>
        <w:jc w:val="both"/>
        <w:rPr>
          <w:rFonts w:ascii="Arial" w:hAnsi="Arial" w:cs="Arial"/>
          <w:sz w:val="24"/>
          <w:szCs w:val="24"/>
          <w:lang w:bidi="hi-IN"/>
        </w:rPr>
      </w:pPr>
      <w:r w:rsidRPr="00BE6322">
        <w:rPr>
          <w:rFonts w:ascii="Arial" w:hAnsi="Arial" w:cs="Arial"/>
          <w:sz w:val="24"/>
          <w:szCs w:val="24"/>
          <w:lang w:bidi="hi-IN"/>
        </w:rPr>
        <w:t xml:space="preserve">Następnie wejść na stronę </w:t>
      </w:r>
      <w:hyperlink r:id="rId11" w:history="1">
        <w:r w:rsidRPr="00BE6322">
          <w:rPr>
            <w:rStyle w:val="Hipercze"/>
            <w:rFonts w:ascii="Arial" w:hAnsi="Arial" w:cs="Arial"/>
            <w:sz w:val="24"/>
            <w:szCs w:val="24"/>
            <w:lang w:bidi="hi-IN"/>
          </w:rPr>
          <w:t>https://ec.europa.eu/growth/tools-databases/espd/filter?lang=pl</w:t>
        </w:r>
      </w:hyperlink>
      <w:r w:rsidRPr="00BE6322">
        <w:rPr>
          <w:rFonts w:ascii="Arial" w:hAnsi="Arial" w:cs="Arial"/>
          <w:sz w:val="24"/>
          <w:szCs w:val="24"/>
          <w:lang w:bidi="hi-IN"/>
        </w:rPr>
        <w:t xml:space="preserve"> </w:t>
      </w:r>
      <w:r w:rsidR="00762A97">
        <w:rPr>
          <w:rFonts w:ascii="Arial" w:hAnsi="Arial" w:cs="Arial"/>
          <w:sz w:val="24"/>
          <w:szCs w:val="24"/>
          <w:lang w:bidi="hi-IN"/>
        </w:rPr>
        <w:t xml:space="preserve"> </w:t>
      </w:r>
      <w:r w:rsidRPr="00BE6322">
        <w:rPr>
          <w:rFonts w:ascii="Arial" w:hAnsi="Arial" w:cs="Arial"/>
          <w:sz w:val="24"/>
          <w:szCs w:val="24"/>
          <w:lang w:bidi="hi-IN"/>
        </w:rPr>
        <w:t>i zaimportować pobrany plik JEDZ. Po wypełnieniu JEDZ należy wydrukować, podpisać i złożyć wraz z ofertą.</w:t>
      </w:r>
    </w:p>
    <w:p w:rsidR="008C4FE3" w:rsidRPr="00BE6322" w:rsidRDefault="008C4FE3" w:rsidP="00E52634">
      <w:pPr>
        <w:pStyle w:val="Akapitzlist"/>
        <w:numPr>
          <w:ilvl w:val="2"/>
          <w:numId w:val="19"/>
        </w:numPr>
        <w:jc w:val="both"/>
        <w:rPr>
          <w:rFonts w:ascii="Arial" w:hAnsi="Arial" w:cs="Arial"/>
          <w:sz w:val="24"/>
          <w:szCs w:val="24"/>
          <w:lang w:bidi="hi-IN"/>
        </w:rPr>
      </w:pPr>
      <w:r w:rsidRPr="00BE6322">
        <w:rPr>
          <w:rFonts w:ascii="Arial" w:hAnsi="Arial" w:cs="Arial"/>
          <w:sz w:val="24"/>
          <w:szCs w:val="24"/>
          <w:lang w:bidi="hi-IN"/>
        </w:rPr>
        <w:t>Zamawiający informuje, że na stronie interneto</w:t>
      </w:r>
      <w:r w:rsidR="00762A97">
        <w:rPr>
          <w:rFonts w:ascii="Arial" w:hAnsi="Arial" w:cs="Arial"/>
          <w:sz w:val="24"/>
          <w:szCs w:val="24"/>
          <w:lang w:bidi="hi-IN"/>
        </w:rPr>
        <w:t xml:space="preserve">wej Urzędu Zamówień Publicznych </w:t>
      </w:r>
      <w:r w:rsidRPr="00BE6322">
        <w:rPr>
          <w:rFonts w:ascii="Arial" w:hAnsi="Arial" w:cs="Arial"/>
          <w:sz w:val="24"/>
          <w:szCs w:val="24"/>
          <w:lang w:bidi="hi-IN"/>
        </w:rPr>
        <w:t>(</w:t>
      </w:r>
      <w:hyperlink r:id="rId12" w:history="1">
        <w:r w:rsidRPr="00BE6322">
          <w:rPr>
            <w:rStyle w:val="Hipercze"/>
            <w:rFonts w:ascii="Arial" w:hAnsi="Arial" w:cs="Arial"/>
            <w:sz w:val="24"/>
            <w:szCs w:val="24"/>
            <w:lang w:bidi="hi-IN"/>
          </w:rPr>
          <w:t>https://www.uzp.gov.pl/baza-wiedzy/jednolity-europejski-dokument-zamowienia</w:t>
        </w:r>
      </w:hyperlink>
      <w:r w:rsidRPr="00BE6322">
        <w:rPr>
          <w:rFonts w:ascii="Arial" w:hAnsi="Arial" w:cs="Arial"/>
          <w:sz w:val="24"/>
          <w:szCs w:val="24"/>
          <w:lang w:bidi="hi-IN"/>
        </w:rPr>
        <w:t>) dostępna jest instrukcja wypełniania JEDZ.</w:t>
      </w:r>
    </w:p>
    <w:p w:rsidR="008C4FE3" w:rsidRPr="00BE6322" w:rsidRDefault="008C4FE3" w:rsidP="00E52634">
      <w:pPr>
        <w:pStyle w:val="Akapitzlist"/>
        <w:numPr>
          <w:ilvl w:val="1"/>
          <w:numId w:val="19"/>
        </w:numPr>
        <w:jc w:val="both"/>
        <w:rPr>
          <w:rFonts w:ascii="Arial" w:hAnsi="Arial" w:cs="Arial"/>
          <w:sz w:val="24"/>
          <w:szCs w:val="24"/>
          <w:lang w:bidi="hi-IN"/>
        </w:rPr>
      </w:pPr>
      <w:r w:rsidRPr="00BE6322">
        <w:rPr>
          <w:rFonts w:ascii="Arial" w:hAnsi="Arial" w:cs="Arial"/>
          <w:sz w:val="24"/>
          <w:szCs w:val="24"/>
          <w:lang w:bidi="hi-IN"/>
        </w:rPr>
        <w:t>Wykonawca, który powołuje się na zasoby innych podmiotów, w celu wykazania braku istnienia wobec nich podstaw wykluczenia oraz spełniania w zakresie, w jakim powołuje się na ich zasoby, warunków udziału w postępowaniu lub kryteriów selekcji, składa także JEDZ dotyczące tych podmiotów (oddzielny JEDZ dla każdego podmiotu). JEDZ innego podmiotu musi być wypełniony i zawierać informacje na temat tego podmiotu w zakresie umożliwiającym Zamawiającemu weryfikację podstaw wykluczenia oraz spełniania warunków udziału w postępowaniu.</w:t>
      </w:r>
    </w:p>
    <w:p w:rsidR="008C4FE3" w:rsidRPr="00BE6322" w:rsidRDefault="008C4FE3" w:rsidP="00E52634">
      <w:pPr>
        <w:pStyle w:val="Akapitzlist"/>
        <w:numPr>
          <w:ilvl w:val="1"/>
          <w:numId w:val="19"/>
        </w:numPr>
        <w:jc w:val="both"/>
        <w:rPr>
          <w:rFonts w:ascii="Arial" w:hAnsi="Arial" w:cs="Arial"/>
          <w:sz w:val="24"/>
          <w:szCs w:val="24"/>
          <w:lang w:bidi="hi-IN"/>
        </w:rPr>
      </w:pPr>
      <w:r w:rsidRPr="00BE6322">
        <w:rPr>
          <w:rFonts w:ascii="Arial" w:hAnsi="Arial" w:cs="Arial"/>
          <w:sz w:val="24"/>
          <w:szCs w:val="24"/>
          <w:lang w:bidi="hi-IN"/>
        </w:rPr>
        <w:t>W przypadku wspólnego ubiegania się o zamówienie przez Wykonawców, JEDZ składa</w:t>
      </w:r>
      <w:r w:rsidR="0091709C">
        <w:rPr>
          <w:rFonts w:ascii="Arial" w:hAnsi="Arial" w:cs="Arial"/>
          <w:sz w:val="24"/>
          <w:szCs w:val="24"/>
          <w:lang w:bidi="hi-IN"/>
        </w:rPr>
        <w:t xml:space="preserve"> </w:t>
      </w:r>
      <w:r w:rsidRPr="00BE6322">
        <w:rPr>
          <w:rFonts w:ascii="Arial" w:hAnsi="Arial" w:cs="Arial"/>
          <w:sz w:val="24"/>
          <w:szCs w:val="24"/>
          <w:lang w:bidi="hi-IN"/>
        </w:rPr>
        <w:t>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8C4FE3" w:rsidRPr="00BE6322" w:rsidRDefault="008C4FE3" w:rsidP="00E52634">
      <w:pPr>
        <w:pStyle w:val="Akapitzlist"/>
        <w:numPr>
          <w:ilvl w:val="1"/>
          <w:numId w:val="19"/>
        </w:numPr>
        <w:jc w:val="both"/>
        <w:rPr>
          <w:rFonts w:ascii="Arial" w:hAnsi="Arial" w:cs="Arial"/>
          <w:sz w:val="24"/>
          <w:szCs w:val="24"/>
          <w:lang w:bidi="hi-IN"/>
        </w:rPr>
      </w:pPr>
      <w:r w:rsidRPr="00BE6322">
        <w:rPr>
          <w:rFonts w:ascii="Arial" w:hAnsi="Arial" w:cs="Arial"/>
          <w:sz w:val="24"/>
          <w:szCs w:val="24"/>
          <w:lang w:bidi="hi-IN"/>
        </w:rPr>
        <w:t>Zgodnie z art. 17 ustawy z dnia 22 czerwca 2016r. o zmianie ustawy Prawo zamówień publicznych (Dz. U. z 2016 r. poz. 1020), JEDZ na potrzeby niniejszego postępowania składa się w formie pisemnej i stanowi on załącznik do oferty - Jednolity Europejski Dokument Zamówienia JEDZ</w:t>
      </w:r>
      <w:r w:rsidRPr="00BE6322">
        <w:rPr>
          <w:rFonts w:ascii="Arial" w:hAnsi="Arial" w:cs="Arial"/>
          <w:b/>
          <w:sz w:val="24"/>
          <w:szCs w:val="24"/>
          <w:lang w:bidi="hi-IN"/>
        </w:rPr>
        <w:t xml:space="preserve"> </w:t>
      </w:r>
    </w:p>
    <w:p w:rsidR="008C4FE3" w:rsidRPr="00BE6322" w:rsidRDefault="008C4FE3" w:rsidP="00E52634">
      <w:pPr>
        <w:pStyle w:val="Akapitzlist"/>
        <w:numPr>
          <w:ilvl w:val="1"/>
          <w:numId w:val="19"/>
        </w:numPr>
        <w:jc w:val="both"/>
        <w:rPr>
          <w:rFonts w:ascii="Arial" w:hAnsi="Arial" w:cs="Arial"/>
          <w:sz w:val="24"/>
          <w:szCs w:val="24"/>
          <w:lang w:bidi="hi-IN"/>
        </w:rPr>
      </w:pPr>
      <w:r w:rsidRPr="00BE6322">
        <w:rPr>
          <w:rFonts w:ascii="Arial" w:hAnsi="Arial" w:cs="Arial"/>
          <w:sz w:val="24"/>
          <w:szCs w:val="24"/>
          <w:lang w:bidi="hi-IN"/>
        </w:rPr>
        <w:t>Pełnomocnictwo do reprezentowania Wykonawcy w niniejszym postępowaniu oraz do podpisania umowy (o ile nie wynika z dokumentów rejestracyjnych). Pełnomocnictwo musi mieć formę pisemną  i musi być podpisane przez osoby uprawnione do reprezentowania Wykonawcy (podpisy i pieczęcie oryginalne) lub mieć postać aktu notarialnego, albo notarialnie potwierdzonej kopii.</w:t>
      </w:r>
    </w:p>
    <w:p w:rsidR="008C4FE3" w:rsidRPr="00BE6322" w:rsidRDefault="008C4FE3" w:rsidP="00E52634">
      <w:pPr>
        <w:pStyle w:val="Akapitzlist"/>
        <w:numPr>
          <w:ilvl w:val="1"/>
          <w:numId w:val="19"/>
        </w:numPr>
        <w:jc w:val="both"/>
        <w:rPr>
          <w:rFonts w:ascii="Arial" w:hAnsi="Arial" w:cs="Arial"/>
          <w:sz w:val="24"/>
          <w:szCs w:val="24"/>
          <w:lang w:bidi="hi-IN"/>
        </w:rPr>
      </w:pPr>
      <w:r w:rsidRPr="00BE6322">
        <w:rPr>
          <w:rFonts w:ascii="Arial" w:hAnsi="Arial" w:cs="Arial"/>
          <w:b/>
          <w:sz w:val="24"/>
          <w:szCs w:val="24"/>
          <w:lang w:bidi="hi-IN"/>
        </w:rPr>
        <w:t>Dowód wniesienia wadium</w:t>
      </w:r>
      <w:r w:rsidRPr="00BE6322">
        <w:rPr>
          <w:rFonts w:ascii="Arial" w:hAnsi="Arial" w:cs="Arial"/>
          <w:sz w:val="24"/>
          <w:szCs w:val="24"/>
          <w:lang w:bidi="hi-IN"/>
        </w:rPr>
        <w:t xml:space="preserve"> (wadium wnoszone w gwarancjach lub/i poręczeniach należy</w:t>
      </w:r>
      <w:r w:rsidR="0026575B">
        <w:rPr>
          <w:rFonts w:ascii="Arial" w:hAnsi="Arial" w:cs="Arial"/>
          <w:sz w:val="24"/>
          <w:szCs w:val="24"/>
          <w:lang w:bidi="hi-IN"/>
        </w:rPr>
        <w:t xml:space="preserve"> </w:t>
      </w:r>
      <w:r w:rsidRPr="00BE6322">
        <w:rPr>
          <w:rFonts w:ascii="Arial" w:hAnsi="Arial" w:cs="Arial"/>
          <w:sz w:val="24"/>
          <w:szCs w:val="24"/>
          <w:lang w:bidi="hi-IN"/>
        </w:rPr>
        <w:t>składać w formie oryginału). Dokumenty wadialne można dołączyć do oferty lub złożyć przed upływem terminu składania ofert do Zamawiającego na adres podany w Rozdziale 1.</w:t>
      </w:r>
    </w:p>
    <w:p w:rsidR="008C4FE3" w:rsidRPr="00BE6322" w:rsidRDefault="008C4FE3" w:rsidP="00E52634">
      <w:pPr>
        <w:pStyle w:val="Akapitzlist"/>
        <w:numPr>
          <w:ilvl w:val="1"/>
          <w:numId w:val="19"/>
        </w:numPr>
        <w:jc w:val="both"/>
        <w:rPr>
          <w:rFonts w:ascii="Arial" w:hAnsi="Arial" w:cs="Arial"/>
          <w:sz w:val="24"/>
          <w:szCs w:val="24"/>
          <w:lang w:bidi="hi-IN"/>
        </w:rPr>
      </w:pPr>
      <w:r w:rsidRPr="00BE6322">
        <w:rPr>
          <w:rFonts w:ascii="Arial" w:hAnsi="Arial" w:cs="Arial"/>
          <w:sz w:val="24"/>
          <w:szCs w:val="24"/>
          <w:lang w:bidi="hi-IN"/>
        </w:rPr>
        <w:t>Zobowiązanie podmiotu trzeciego, na którego zdolnościach lub sytuacji W</w:t>
      </w:r>
      <w:r w:rsidR="0026575B">
        <w:rPr>
          <w:rFonts w:ascii="Arial" w:hAnsi="Arial" w:cs="Arial"/>
          <w:sz w:val="24"/>
          <w:szCs w:val="24"/>
          <w:lang w:bidi="hi-IN"/>
        </w:rPr>
        <w:t xml:space="preserve">ykonawca polega, </w:t>
      </w:r>
      <w:r w:rsidRPr="00BE6322">
        <w:rPr>
          <w:rFonts w:ascii="Arial" w:hAnsi="Arial" w:cs="Arial"/>
          <w:sz w:val="24"/>
          <w:szCs w:val="24"/>
          <w:lang w:bidi="hi-IN"/>
        </w:rPr>
        <w:t xml:space="preserve">z wykorzystaniem wzoru stanowiącego </w:t>
      </w:r>
      <w:r w:rsidRPr="00574DBD">
        <w:rPr>
          <w:rFonts w:ascii="Arial" w:hAnsi="Arial" w:cs="Arial"/>
          <w:b/>
          <w:sz w:val="24"/>
          <w:szCs w:val="24"/>
          <w:lang w:bidi="hi-IN"/>
        </w:rPr>
        <w:t xml:space="preserve">Załącznik </w:t>
      </w:r>
      <w:r w:rsidR="00954EA7" w:rsidRPr="00574DBD">
        <w:rPr>
          <w:rFonts w:ascii="Arial" w:hAnsi="Arial" w:cs="Arial"/>
          <w:b/>
          <w:sz w:val="24"/>
          <w:szCs w:val="24"/>
          <w:lang w:bidi="hi-IN"/>
        </w:rPr>
        <w:t>3</w:t>
      </w:r>
      <w:r w:rsidRPr="00574DBD">
        <w:rPr>
          <w:rFonts w:ascii="Arial" w:hAnsi="Arial" w:cs="Arial"/>
          <w:b/>
          <w:sz w:val="24"/>
          <w:szCs w:val="24"/>
          <w:lang w:bidi="hi-IN"/>
        </w:rPr>
        <w:t xml:space="preserve"> d</w:t>
      </w:r>
      <w:r w:rsidR="00954EA7" w:rsidRPr="00574DBD">
        <w:rPr>
          <w:rFonts w:ascii="Arial" w:hAnsi="Arial" w:cs="Arial"/>
          <w:b/>
          <w:sz w:val="24"/>
          <w:szCs w:val="24"/>
          <w:lang w:bidi="hi-IN"/>
        </w:rPr>
        <w:t>o SIWZ</w:t>
      </w:r>
      <w:r w:rsidR="00954EA7">
        <w:rPr>
          <w:rFonts w:ascii="Arial" w:hAnsi="Arial" w:cs="Arial"/>
          <w:sz w:val="24"/>
          <w:szCs w:val="24"/>
          <w:lang w:bidi="hi-IN"/>
        </w:rPr>
        <w:t xml:space="preserve"> – jeżeli ma zastosowanie.</w:t>
      </w:r>
    </w:p>
    <w:p w:rsidR="008C4FE3" w:rsidRPr="00BE6322" w:rsidRDefault="008C4FE3" w:rsidP="00E52634">
      <w:pPr>
        <w:pStyle w:val="Akapitzlist"/>
        <w:numPr>
          <w:ilvl w:val="1"/>
          <w:numId w:val="19"/>
        </w:numPr>
        <w:jc w:val="both"/>
        <w:rPr>
          <w:rFonts w:ascii="Arial" w:hAnsi="Arial" w:cs="Arial"/>
          <w:b/>
          <w:sz w:val="24"/>
          <w:szCs w:val="24"/>
          <w:lang w:bidi="hi-IN"/>
        </w:rPr>
      </w:pPr>
      <w:r w:rsidRPr="00BE6322">
        <w:rPr>
          <w:rFonts w:ascii="Arial" w:hAnsi="Arial" w:cs="Arial"/>
          <w:sz w:val="24"/>
          <w:szCs w:val="24"/>
          <w:lang w:bidi="hi-IN"/>
        </w:rPr>
        <w:lastRenderedPageBreak/>
        <w:t>Wykaz podwykonawców</w:t>
      </w:r>
      <w:r w:rsidRPr="00BE6322">
        <w:rPr>
          <w:rFonts w:ascii="Arial" w:hAnsi="Arial" w:cs="Arial"/>
          <w:b/>
          <w:sz w:val="24"/>
          <w:szCs w:val="24"/>
          <w:lang w:bidi="hi-IN"/>
        </w:rPr>
        <w:t xml:space="preserve">, </w:t>
      </w:r>
      <w:r w:rsidRPr="00BE6322">
        <w:rPr>
          <w:rFonts w:ascii="Arial" w:hAnsi="Arial" w:cs="Arial"/>
          <w:sz w:val="24"/>
          <w:szCs w:val="24"/>
          <w:lang w:bidi="hi-IN"/>
        </w:rPr>
        <w:t xml:space="preserve">z wykorzystaniem wzoru stanowiącego </w:t>
      </w:r>
      <w:r w:rsidRPr="00574DBD">
        <w:rPr>
          <w:rFonts w:ascii="Arial" w:hAnsi="Arial" w:cs="Arial"/>
          <w:b/>
          <w:sz w:val="24"/>
          <w:szCs w:val="24"/>
          <w:lang w:bidi="hi-IN"/>
        </w:rPr>
        <w:t>Załącznik nr</w:t>
      </w:r>
      <w:r w:rsidRPr="00BE6322">
        <w:rPr>
          <w:rFonts w:ascii="Arial" w:hAnsi="Arial" w:cs="Arial"/>
          <w:b/>
          <w:sz w:val="24"/>
          <w:szCs w:val="24"/>
          <w:lang w:bidi="hi-IN"/>
        </w:rPr>
        <w:t xml:space="preserve"> </w:t>
      </w:r>
      <w:r w:rsidR="00574DBD">
        <w:rPr>
          <w:rFonts w:ascii="Arial" w:hAnsi="Arial" w:cs="Arial"/>
          <w:b/>
          <w:sz w:val="24"/>
          <w:szCs w:val="24"/>
          <w:lang w:bidi="hi-IN"/>
        </w:rPr>
        <w:t>4 do SIWZ</w:t>
      </w:r>
      <w:r w:rsidRPr="00BE6322">
        <w:rPr>
          <w:rFonts w:ascii="Arial" w:hAnsi="Arial" w:cs="Arial"/>
          <w:b/>
          <w:sz w:val="24"/>
          <w:szCs w:val="24"/>
          <w:lang w:bidi="hi-IN"/>
        </w:rPr>
        <w:t xml:space="preserve"> </w:t>
      </w:r>
      <w:r w:rsidRPr="00BE6322">
        <w:rPr>
          <w:rFonts w:ascii="Arial" w:hAnsi="Arial" w:cs="Arial"/>
          <w:sz w:val="24"/>
          <w:szCs w:val="24"/>
          <w:lang w:bidi="hi-IN"/>
        </w:rPr>
        <w:t>Informacja o częściach zamówienia, których wykonanie Wykonawca zamierza powierzyć podwykonawcom lub wykonaniu przedmiotu zamówienia siłami własnymi.</w:t>
      </w:r>
    </w:p>
    <w:p w:rsidR="008C4FE3" w:rsidRPr="00BE6322" w:rsidRDefault="008C4FE3" w:rsidP="00A67358">
      <w:pPr>
        <w:pStyle w:val="Akapitzlist"/>
        <w:numPr>
          <w:ilvl w:val="1"/>
          <w:numId w:val="19"/>
        </w:numPr>
        <w:tabs>
          <w:tab w:val="left" w:pos="851"/>
          <w:tab w:val="left" w:pos="1134"/>
        </w:tabs>
        <w:jc w:val="both"/>
        <w:rPr>
          <w:rFonts w:ascii="Arial" w:hAnsi="Arial" w:cs="Arial"/>
          <w:sz w:val="24"/>
          <w:szCs w:val="24"/>
          <w:lang w:bidi="hi-IN"/>
        </w:rPr>
      </w:pPr>
      <w:r w:rsidRPr="00BE6322">
        <w:rPr>
          <w:rFonts w:ascii="Arial" w:hAnsi="Arial" w:cs="Arial"/>
          <w:sz w:val="24"/>
          <w:szCs w:val="24"/>
          <w:lang w:bidi="hi-IN"/>
        </w:rPr>
        <w:t xml:space="preserve">Wzór/projekt umowy serwisowo-gwarancyjnej, z wykorzystaniem wzoru </w:t>
      </w:r>
      <w:r w:rsidR="00104B55" w:rsidRPr="00BE6322">
        <w:rPr>
          <w:rFonts w:ascii="Arial" w:hAnsi="Arial" w:cs="Arial"/>
          <w:sz w:val="24"/>
          <w:szCs w:val="24"/>
          <w:lang w:bidi="hi-IN"/>
        </w:rPr>
        <w:t xml:space="preserve"> stanowiącego</w:t>
      </w:r>
      <w:r w:rsidRPr="00BE6322">
        <w:rPr>
          <w:rFonts w:ascii="Arial" w:hAnsi="Arial" w:cs="Arial"/>
          <w:sz w:val="24"/>
          <w:szCs w:val="24"/>
          <w:lang w:bidi="hi-IN"/>
        </w:rPr>
        <w:t xml:space="preserve"> </w:t>
      </w:r>
      <w:r w:rsidR="00A67358">
        <w:rPr>
          <w:rFonts w:ascii="Arial" w:hAnsi="Arial" w:cs="Arial"/>
          <w:b/>
          <w:sz w:val="24"/>
          <w:szCs w:val="24"/>
          <w:lang w:bidi="hi-IN"/>
        </w:rPr>
        <w:t>Z</w:t>
      </w:r>
      <w:r w:rsidRPr="00A67358">
        <w:rPr>
          <w:rFonts w:ascii="Arial" w:hAnsi="Arial" w:cs="Arial"/>
          <w:b/>
          <w:sz w:val="24"/>
          <w:szCs w:val="24"/>
          <w:lang w:bidi="hi-IN"/>
        </w:rPr>
        <w:t xml:space="preserve">ałącznik nr </w:t>
      </w:r>
      <w:r w:rsidR="00A67358" w:rsidRPr="00A67358">
        <w:rPr>
          <w:rFonts w:ascii="Arial" w:hAnsi="Arial" w:cs="Arial"/>
          <w:b/>
          <w:sz w:val="24"/>
          <w:szCs w:val="24"/>
          <w:lang w:bidi="hi-IN"/>
        </w:rPr>
        <w:t>9</w:t>
      </w:r>
      <w:r w:rsidRPr="00A67358">
        <w:rPr>
          <w:rFonts w:ascii="Arial" w:hAnsi="Arial" w:cs="Arial"/>
          <w:b/>
          <w:sz w:val="24"/>
          <w:szCs w:val="24"/>
          <w:lang w:bidi="hi-IN"/>
        </w:rPr>
        <w:t xml:space="preserve"> do SIWZ.</w:t>
      </w:r>
    </w:p>
    <w:p w:rsidR="005B28C5" w:rsidRPr="00BE6322" w:rsidRDefault="005B28C5" w:rsidP="005B28C5">
      <w:pPr>
        <w:pStyle w:val="Akapitzlist"/>
        <w:ind w:left="714"/>
        <w:rPr>
          <w:rFonts w:ascii="Arial" w:hAnsi="Arial" w:cs="Arial"/>
          <w:sz w:val="24"/>
          <w:szCs w:val="24"/>
        </w:rPr>
      </w:pPr>
    </w:p>
    <w:p w:rsidR="005B28C5" w:rsidRPr="00BE6322" w:rsidRDefault="005B28C5" w:rsidP="005B28C5">
      <w:pPr>
        <w:pStyle w:val="Akapitzlist"/>
        <w:ind w:left="714"/>
        <w:rPr>
          <w:rFonts w:ascii="Arial" w:hAnsi="Arial" w:cs="Arial"/>
          <w:sz w:val="24"/>
          <w:szCs w:val="24"/>
        </w:rPr>
      </w:pPr>
    </w:p>
    <w:p w:rsidR="005B28C5" w:rsidRPr="00BE6322" w:rsidRDefault="005B28C5" w:rsidP="005B28C5">
      <w:pPr>
        <w:pStyle w:val="Akapitzlist"/>
        <w:numPr>
          <w:ilvl w:val="0"/>
          <w:numId w:val="19"/>
        </w:numPr>
        <w:jc w:val="both"/>
        <w:rPr>
          <w:rFonts w:ascii="Arial" w:hAnsi="Arial" w:cs="Arial"/>
          <w:sz w:val="24"/>
          <w:szCs w:val="24"/>
        </w:rPr>
      </w:pPr>
      <w:r w:rsidRPr="00BE6322">
        <w:rPr>
          <w:rFonts w:ascii="Arial" w:hAnsi="Arial" w:cs="Arial"/>
          <w:b/>
          <w:sz w:val="24"/>
          <w:szCs w:val="24"/>
          <w:u w:val="single"/>
        </w:rPr>
        <w:t>Oświadczania i dokumenty wymagane po zamieszczeniu przez Zamawiającego na stronie internetowej informacji o której mowa w art. 86 ust. 5 ustawy</w:t>
      </w:r>
    </w:p>
    <w:p w:rsidR="005B28C5" w:rsidRPr="00BE6322" w:rsidRDefault="005B28C5" w:rsidP="005B28C5">
      <w:pPr>
        <w:rPr>
          <w:rFonts w:ascii="Arial" w:hAnsi="Arial" w:cs="Arial"/>
          <w:sz w:val="24"/>
          <w:szCs w:val="24"/>
        </w:rPr>
      </w:pPr>
    </w:p>
    <w:p w:rsidR="005B28C5" w:rsidRPr="00BE6322" w:rsidRDefault="005B28C5" w:rsidP="005B28C5">
      <w:pPr>
        <w:pStyle w:val="Akapitzlist"/>
        <w:numPr>
          <w:ilvl w:val="1"/>
          <w:numId w:val="19"/>
        </w:numPr>
        <w:jc w:val="both"/>
        <w:rPr>
          <w:rFonts w:ascii="Arial" w:hAnsi="Arial" w:cs="Arial"/>
          <w:sz w:val="24"/>
          <w:szCs w:val="24"/>
        </w:rPr>
      </w:pPr>
      <w:r w:rsidRPr="00BE6322">
        <w:rPr>
          <w:rFonts w:ascii="Arial" w:hAnsi="Arial" w:cs="Arial"/>
          <w:sz w:val="24"/>
          <w:szCs w:val="24"/>
          <w:lang w:bidi="hi-IN"/>
        </w:rPr>
        <w:t xml:space="preserve">W celu wykazania braku podstaw do wykluczenia z postępowania o udzielenie zamówienia Wykonawcy w okolicznościach, o których mowa w art. 24 ust. 1 pkt 23 ustawy oraz zgodnie z art. 24 ust. 11 ustawy, </w:t>
      </w:r>
      <w:r w:rsidRPr="00BE6322">
        <w:rPr>
          <w:rFonts w:ascii="Arial" w:hAnsi="Arial" w:cs="Arial"/>
          <w:sz w:val="24"/>
          <w:szCs w:val="24"/>
          <w:u w:val="single"/>
          <w:lang w:bidi="hi-IN"/>
        </w:rPr>
        <w:t>w terminie 3 dni od zamieszczenia na stronie internetowej informacji</w:t>
      </w:r>
      <w:r w:rsidRPr="00BE6322">
        <w:rPr>
          <w:rFonts w:ascii="Arial" w:hAnsi="Arial" w:cs="Arial"/>
          <w:sz w:val="24"/>
          <w:szCs w:val="24"/>
          <w:lang w:bidi="hi-IN"/>
        </w:rPr>
        <w:t xml:space="preserve">, o której mowa </w:t>
      </w:r>
      <w:r w:rsidRPr="00BE6322">
        <w:rPr>
          <w:rFonts w:ascii="Arial" w:hAnsi="Arial" w:cs="Arial"/>
          <w:sz w:val="24"/>
          <w:szCs w:val="24"/>
          <w:lang w:bidi="hi-IN"/>
        </w:rPr>
        <w:br/>
        <w:t xml:space="preserve">w art. 86 ust. 5 ustawy, przekazują Zamawiającemu oświadczenie o przynależności lub braku przynależności do tej samej grupy </w:t>
      </w:r>
      <w:r w:rsidRPr="00C42F1A">
        <w:rPr>
          <w:rFonts w:ascii="Arial" w:hAnsi="Arial" w:cs="Arial"/>
          <w:color w:val="000000" w:themeColor="text1"/>
          <w:sz w:val="24"/>
          <w:szCs w:val="24"/>
          <w:lang w:bidi="hi-IN"/>
        </w:rPr>
        <w:t xml:space="preserve">kapitałowej, o której mowa w art. 24 ust. 1 pkt. 23 ustawy, według wzoru stanowiącego </w:t>
      </w:r>
      <w:r w:rsidRPr="00C42F1A">
        <w:rPr>
          <w:rFonts w:ascii="Arial" w:hAnsi="Arial" w:cs="Arial"/>
          <w:b/>
          <w:color w:val="000000" w:themeColor="text1"/>
          <w:sz w:val="24"/>
          <w:szCs w:val="24"/>
          <w:lang w:bidi="hi-IN"/>
        </w:rPr>
        <w:t xml:space="preserve">Załącznik nr </w:t>
      </w:r>
      <w:r w:rsidR="00976EAA">
        <w:rPr>
          <w:rFonts w:ascii="Arial" w:hAnsi="Arial" w:cs="Arial"/>
          <w:b/>
          <w:color w:val="000000" w:themeColor="text1"/>
          <w:sz w:val="24"/>
          <w:szCs w:val="24"/>
          <w:lang w:bidi="hi-IN"/>
        </w:rPr>
        <w:t>11</w:t>
      </w:r>
      <w:r w:rsidRPr="00C42F1A">
        <w:rPr>
          <w:rFonts w:ascii="Arial" w:hAnsi="Arial" w:cs="Arial"/>
          <w:b/>
          <w:color w:val="000000" w:themeColor="text1"/>
          <w:sz w:val="24"/>
          <w:szCs w:val="24"/>
          <w:lang w:bidi="hi-IN"/>
        </w:rPr>
        <w:t xml:space="preserve"> SIWZ. </w:t>
      </w:r>
      <w:r w:rsidRPr="00C42F1A">
        <w:rPr>
          <w:rFonts w:ascii="Arial" w:hAnsi="Arial" w:cs="Arial"/>
          <w:color w:val="000000" w:themeColor="text1"/>
          <w:sz w:val="24"/>
          <w:szCs w:val="24"/>
          <w:lang w:bidi="hi-IN"/>
        </w:rPr>
        <w:t xml:space="preserve">Wraz ze złożeniem oświadczenia, Wykonawca może przedstawić dowody, że </w:t>
      </w:r>
      <w:r w:rsidRPr="00BE6322">
        <w:rPr>
          <w:rFonts w:ascii="Arial" w:hAnsi="Arial" w:cs="Arial"/>
          <w:sz w:val="24"/>
          <w:szCs w:val="24"/>
          <w:lang w:bidi="hi-IN"/>
        </w:rPr>
        <w:t xml:space="preserve">powiązania z innym Wykonawcą nie prowadzą do zakłócenia konkurencji </w:t>
      </w:r>
      <w:r w:rsidRPr="00BE6322">
        <w:rPr>
          <w:rFonts w:ascii="Arial" w:hAnsi="Arial" w:cs="Arial"/>
          <w:sz w:val="24"/>
          <w:szCs w:val="24"/>
          <w:lang w:bidi="hi-IN"/>
        </w:rPr>
        <w:br/>
        <w:t xml:space="preserve">w postępowaniu o udzielenie zamówienia publicznego. </w:t>
      </w:r>
    </w:p>
    <w:p w:rsidR="005B28C5" w:rsidRPr="00BE6322" w:rsidRDefault="005B28C5" w:rsidP="005B28C5">
      <w:pPr>
        <w:pStyle w:val="Akapitzlist"/>
        <w:numPr>
          <w:ilvl w:val="1"/>
          <w:numId w:val="19"/>
        </w:numPr>
        <w:tabs>
          <w:tab w:val="left" w:pos="2977"/>
        </w:tabs>
        <w:jc w:val="both"/>
        <w:rPr>
          <w:rFonts w:ascii="Arial" w:hAnsi="Arial" w:cs="Arial"/>
          <w:sz w:val="24"/>
          <w:szCs w:val="24"/>
        </w:rPr>
      </w:pPr>
      <w:r w:rsidRPr="00BE6322">
        <w:rPr>
          <w:rFonts w:ascii="Arial" w:hAnsi="Arial" w:cs="Arial"/>
          <w:sz w:val="24"/>
          <w:szCs w:val="24"/>
          <w:lang w:bidi="hi-IN"/>
        </w:rPr>
        <w:t xml:space="preserve">Zamawiający żąda od Wykonawcy, który powołuje się na zdolności lub sytuacje innych podmiotów, </w:t>
      </w:r>
      <w:r w:rsidRPr="00BE6322">
        <w:rPr>
          <w:rFonts w:ascii="Arial" w:hAnsi="Arial" w:cs="Arial"/>
          <w:sz w:val="24"/>
          <w:szCs w:val="24"/>
          <w:lang w:bidi="hi-IN"/>
        </w:rPr>
        <w:br/>
        <w:t xml:space="preserve">na zasadach określonych w art. 22a ustawy, przedstawienia w odniesieniu do tych podmiotów, oświadczeń o których mowa w </w:t>
      </w:r>
      <w:proofErr w:type="spellStart"/>
      <w:r w:rsidRPr="00BE6322">
        <w:rPr>
          <w:rFonts w:ascii="Arial" w:hAnsi="Arial" w:cs="Arial"/>
          <w:sz w:val="24"/>
          <w:szCs w:val="24"/>
          <w:lang w:bidi="hi-IN"/>
        </w:rPr>
        <w:t>ppkt</w:t>
      </w:r>
      <w:proofErr w:type="spellEnd"/>
      <w:r w:rsidRPr="00BE6322">
        <w:rPr>
          <w:rFonts w:ascii="Arial" w:hAnsi="Arial" w:cs="Arial"/>
          <w:sz w:val="24"/>
          <w:szCs w:val="24"/>
          <w:lang w:bidi="hi-IN"/>
        </w:rPr>
        <w:t xml:space="preserve"> 2. 1.</w:t>
      </w:r>
    </w:p>
    <w:p w:rsidR="005B28C5" w:rsidRPr="00BE6322" w:rsidRDefault="005B28C5" w:rsidP="005B28C5">
      <w:pPr>
        <w:pStyle w:val="Akapitzlist"/>
        <w:numPr>
          <w:ilvl w:val="1"/>
          <w:numId w:val="19"/>
        </w:numPr>
        <w:jc w:val="both"/>
        <w:rPr>
          <w:rFonts w:ascii="Arial" w:hAnsi="Arial" w:cs="Arial"/>
          <w:sz w:val="24"/>
          <w:szCs w:val="24"/>
        </w:rPr>
      </w:pPr>
      <w:r w:rsidRPr="00BE6322">
        <w:rPr>
          <w:rFonts w:ascii="Arial" w:hAnsi="Arial" w:cs="Arial"/>
          <w:sz w:val="24"/>
          <w:szCs w:val="24"/>
          <w:lang w:bidi="hi-IN"/>
        </w:rPr>
        <w:t>W przypadku Wykonawców wspólnie ubiegających się o udzielenie zamówienia, oświadczenie</w:t>
      </w:r>
      <w:r w:rsidR="00950F4D">
        <w:rPr>
          <w:rFonts w:ascii="Arial" w:hAnsi="Arial" w:cs="Arial"/>
          <w:sz w:val="24"/>
          <w:szCs w:val="24"/>
          <w:lang w:bidi="hi-IN"/>
        </w:rPr>
        <w:t xml:space="preserve">, </w:t>
      </w:r>
      <w:r w:rsidRPr="00BE6322">
        <w:rPr>
          <w:rFonts w:ascii="Arial" w:hAnsi="Arial" w:cs="Arial"/>
          <w:sz w:val="24"/>
          <w:szCs w:val="24"/>
          <w:lang w:bidi="hi-IN"/>
        </w:rPr>
        <w:t xml:space="preserve">o którym mowa w  </w:t>
      </w:r>
      <w:proofErr w:type="spellStart"/>
      <w:r w:rsidRPr="00BE6322">
        <w:rPr>
          <w:rFonts w:ascii="Arial" w:hAnsi="Arial" w:cs="Arial"/>
          <w:sz w:val="24"/>
          <w:szCs w:val="24"/>
          <w:lang w:bidi="hi-IN"/>
        </w:rPr>
        <w:t>ppkt</w:t>
      </w:r>
      <w:proofErr w:type="spellEnd"/>
      <w:r w:rsidRPr="00BE6322">
        <w:rPr>
          <w:rFonts w:ascii="Arial" w:hAnsi="Arial" w:cs="Arial"/>
          <w:sz w:val="24"/>
          <w:szCs w:val="24"/>
          <w:lang w:bidi="hi-IN"/>
        </w:rPr>
        <w:t xml:space="preserve"> 2. 1, składa każdy z Wykonawców.</w:t>
      </w:r>
    </w:p>
    <w:p w:rsidR="005B28C5" w:rsidRPr="00BE6322" w:rsidRDefault="005B28C5" w:rsidP="005B28C5">
      <w:pPr>
        <w:ind w:left="360"/>
        <w:contextualSpacing/>
        <w:rPr>
          <w:rFonts w:ascii="Arial" w:eastAsia="Times New Roman" w:hAnsi="Arial" w:cs="Arial"/>
          <w:sz w:val="24"/>
          <w:szCs w:val="24"/>
          <w:lang w:eastAsia="pl-PL"/>
        </w:rPr>
      </w:pPr>
    </w:p>
    <w:p w:rsidR="005B28C5" w:rsidRPr="00BE6322" w:rsidRDefault="005B28C5" w:rsidP="005B28C5">
      <w:pPr>
        <w:numPr>
          <w:ilvl w:val="0"/>
          <w:numId w:val="19"/>
        </w:numPr>
        <w:contextualSpacing/>
        <w:jc w:val="both"/>
        <w:rPr>
          <w:rFonts w:ascii="Arial" w:eastAsia="Times New Roman" w:hAnsi="Arial" w:cs="Arial"/>
          <w:sz w:val="24"/>
          <w:szCs w:val="24"/>
          <w:lang w:eastAsia="pl-PL"/>
        </w:rPr>
      </w:pPr>
      <w:r w:rsidRPr="00BE6322">
        <w:rPr>
          <w:rFonts w:ascii="Arial" w:eastAsia="Times New Roman" w:hAnsi="Arial" w:cs="Arial"/>
          <w:b/>
          <w:sz w:val="24"/>
          <w:szCs w:val="24"/>
          <w:u w:val="single"/>
          <w:lang w:eastAsia="pl-PL"/>
        </w:rPr>
        <w:t>Dokumenty i oświadczenia wymagane przed udzieleniem zamówienia.</w:t>
      </w:r>
    </w:p>
    <w:p w:rsidR="005B28C5" w:rsidRPr="00BE6322" w:rsidRDefault="005B28C5" w:rsidP="005B28C5">
      <w:pPr>
        <w:jc w:val="both"/>
        <w:rPr>
          <w:rFonts w:ascii="Arial" w:hAnsi="Arial" w:cs="Arial"/>
          <w:sz w:val="24"/>
          <w:szCs w:val="24"/>
        </w:rPr>
      </w:pPr>
    </w:p>
    <w:p w:rsidR="005B28C5" w:rsidRPr="00BE6322" w:rsidRDefault="005B28C5" w:rsidP="00737495">
      <w:pPr>
        <w:pStyle w:val="Akapitzlist"/>
        <w:numPr>
          <w:ilvl w:val="1"/>
          <w:numId w:val="19"/>
        </w:numPr>
        <w:jc w:val="both"/>
        <w:rPr>
          <w:rFonts w:ascii="Arial" w:hAnsi="Arial" w:cs="Arial"/>
          <w:b/>
          <w:bCs/>
          <w:iCs/>
          <w:sz w:val="24"/>
          <w:szCs w:val="24"/>
        </w:rPr>
      </w:pPr>
      <w:r w:rsidRPr="00BE6322">
        <w:rPr>
          <w:rFonts w:ascii="Arial" w:hAnsi="Arial" w:cs="Arial"/>
          <w:b/>
          <w:bCs/>
          <w:iCs/>
          <w:sz w:val="24"/>
          <w:szCs w:val="24"/>
        </w:rPr>
        <w:t xml:space="preserve">Zamawiający przed udzieleniem zamówienia wzywa Wykonawcę, którego oferta została najwyżej oceniona na podstawie kryteriów oceny ofert, do złożenia w terminie </w:t>
      </w:r>
      <w:r w:rsidR="00737495">
        <w:rPr>
          <w:rFonts w:ascii="Arial" w:hAnsi="Arial" w:cs="Arial"/>
          <w:b/>
          <w:bCs/>
          <w:iCs/>
          <w:sz w:val="24"/>
          <w:szCs w:val="24"/>
        </w:rPr>
        <w:t xml:space="preserve"> </w:t>
      </w:r>
      <w:r w:rsidRPr="00BE6322">
        <w:rPr>
          <w:rFonts w:ascii="Arial" w:hAnsi="Arial" w:cs="Arial"/>
          <w:b/>
          <w:bCs/>
          <w:iCs/>
          <w:sz w:val="24"/>
          <w:szCs w:val="24"/>
        </w:rPr>
        <w:t>10 dni, aktualnych na dzień złożenia następujących oświadczeń lub dokumentów:</w:t>
      </w:r>
    </w:p>
    <w:p w:rsidR="005B28C5" w:rsidRPr="00BE6322" w:rsidRDefault="005B28C5" w:rsidP="005B28C5">
      <w:pPr>
        <w:widowControl w:val="0"/>
        <w:spacing w:after="0" w:line="240" w:lineRule="auto"/>
        <w:jc w:val="both"/>
        <w:rPr>
          <w:rFonts w:ascii="Arial" w:eastAsia="Times New Roman" w:hAnsi="Arial" w:cs="Arial"/>
          <w:b/>
          <w:sz w:val="24"/>
          <w:szCs w:val="24"/>
          <w:lang w:eastAsia="pl-PL"/>
        </w:rPr>
      </w:pPr>
      <w:r w:rsidRPr="00BE6322">
        <w:rPr>
          <w:rFonts w:ascii="Arial" w:eastAsia="Times New Roman" w:hAnsi="Arial" w:cs="Arial"/>
          <w:b/>
          <w:sz w:val="24"/>
          <w:szCs w:val="24"/>
          <w:lang w:eastAsia="pl-PL"/>
        </w:rPr>
        <w:t xml:space="preserve">              W celu potwierdzenia spełniania warunków udziału w postępowaniu Zamawiający żąda złożenia   </w:t>
      </w:r>
      <w:r w:rsidR="00950F4D">
        <w:rPr>
          <w:rFonts w:ascii="Arial" w:eastAsia="Times New Roman" w:hAnsi="Arial" w:cs="Arial"/>
          <w:b/>
          <w:sz w:val="24"/>
          <w:szCs w:val="24"/>
          <w:lang w:eastAsia="pl-PL"/>
        </w:rPr>
        <w:t xml:space="preserve">   </w:t>
      </w:r>
      <w:r w:rsidRPr="00BE6322">
        <w:rPr>
          <w:rFonts w:ascii="Arial" w:eastAsia="Times New Roman" w:hAnsi="Arial" w:cs="Arial"/>
          <w:b/>
          <w:sz w:val="24"/>
          <w:szCs w:val="24"/>
          <w:lang w:eastAsia="pl-PL"/>
        </w:rPr>
        <w:t xml:space="preserve"> następujących dokumentów:</w:t>
      </w:r>
    </w:p>
    <w:p w:rsidR="005B28C5" w:rsidRPr="00BE6322" w:rsidRDefault="005B28C5" w:rsidP="005B28C5">
      <w:pPr>
        <w:widowControl w:val="0"/>
        <w:spacing w:after="0" w:line="240" w:lineRule="auto"/>
        <w:jc w:val="both"/>
        <w:rPr>
          <w:rFonts w:ascii="Arial" w:eastAsia="Times New Roman" w:hAnsi="Arial" w:cs="Arial"/>
          <w:b/>
          <w:sz w:val="24"/>
          <w:szCs w:val="24"/>
          <w:lang w:eastAsia="pl-PL"/>
        </w:rPr>
      </w:pPr>
    </w:p>
    <w:p w:rsidR="004C65D7" w:rsidRPr="00BE6322" w:rsidRDefault="005B28C5" w:rsidP="004C65D7">
      <w:pPr>
        <w:widowControl w:val="0"/>
        <w:tabs>
          <w:tab w:val="left" w:pos="1134"/>
        </w:tabs>
        <w:spacing w:after="0" w:line="240" w:lineRule="auto"/>
        <w:ind w:left="993" w:hanging="284"/>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 xml:space="preserve">1) </w:t>
      </w:r>
      <w:r w:rsidR="004C65D7" w:rsidRPr="00BE6322">
        <w:rPr>
          <w:rFonts w:ascii="Arial" w:eastAsia="Times New Roman" w:hAnsi="Arial" w:cs="Arial"/>
          <w:sz w:val="24"/>
          <w:szCs w:val="24"/>
          <w:lang w:eastAsia="pl-PL"/>
        </w:rPr>
        <w:t>Za spełnienie warunku dotyczącego sytuacji ekonomicznej lub finansowej Zamawiający uzna posiadanie przez Wykonawcę ubezpieczenia odpowiedzialności cywilnej, potwierdzone opłaconą polisą, w zakresie prowadzonej działalności związanej z przedmiotem zamówienia na sumę gwarancyjną    o wartości nie mniejszej niż 5 000 000,00 zł.</w:t>
      </w:r>
    </w:p>
    <w:p w:rsidR="005B28C5" w:rsidRPr="00BE6322" w:rsidRDefault="004C65D7" w:rsidP="004C65D7">
      <w:pPr>
        <w:widowControl w:val="0"/>
        <w:tabs>
          <w:tab w:val="left" w:pos="1134"/>
        </w:tabs>
        <w:spacing w:after="0" w:line="240" w:lineRule="auto"/>
        <w:ind w:left="993" w:hanging="284"/>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 xml:space="preserve">              </w:t>
      </w:r>
      <w:r w:rsidR="005B28C5" w:rsidRPr="00BE6322">
        <w:rPr>
          <w:rFonts w:ascii="Arial" w:eastAsia="Times New Roman" w:hAnsi="Arial" w:cs="Arial"/>
          <w:sz w:val="24"/>
          <w:szCs w:val="24"/>
          <w:lang w:eastAsia="pl-PL"/>
        </w:rPr>
        <w:t xml:space="preserve">W przypadku, gdy dokumenty, o których mowa powyżej, będą zawierać kwoty (wysokość posiadanych środków finansowych lub zdolność kredytową) wyrażone w innej walucie niż złoty, Zamawiający na potrzeby oceny spełniania warunku udziału w postępowaniu przeliczy podane kwoty na złoty (z dokładnością </w:t>
      </w:r>
      <w:r w:rsidR="005B28C5" w:rsidRPr="00BE6322">
        <w:rPr>
          <w:rFonts w:ascii="Arial" w:eastAsia="Times New Roman" w:hAnsi="Arial" w:cs="Arial"/>
          <w:sz w:val="24"/>
          <w:szCs w:val="24"/>
          <w:lang w:eastAsia="pl-PL"/>
        </w:rPr>
        <w:lastRenderedPageBreak/>
        <w:t xml:space="preserve">do dwóch miejsc po przecinku) po średnim kursie ogłoszonym przez Narodowy Bank Polski w dniu publikacji ogłoszenia w sprawie niniejszego zamówienia, a jeżeli w tym dniu kursu nie ogłoszono, to według tabeli kursów średnich ostatnio przed tą datą ogłoszonych.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(art. 26 ust. 2c ustawy </w:t>
      </w:r>
      <w:proofErr w:type="spellStart"/>
      <w:r w:rsidR="005B28C5" w:rsidRPr="00BE6322">
        <w:rPr>
          <w:rFonts w:ascii="Arial" w:eastAsia="Times New Roman" w:hAnsi="Arial" w:cs="Arial"/>
          <w:sz w:val="24"/>
          <w:szCs w:val="24"/>
          <w:lang w:eastAsia="pl-PL"/>
        </w:rPr>
        <w:t>Pzp</w:t>
      </w:r>
      <w:proofErr w:type="spellEnd"/>
      <w:r w:rsidR="005B28C5" w:rsidRPr="00BE6322">
        <w:rPr>
          <w:rFonts w:ascii="Arial" w:eastAsia="Times New Roman" w:hAnsi="Arial" w:cs="Arial"/>
          <w:sz w:val="24"/>
          <w:szCs w:val="24"/>
          <w:lang w:eastAsia="pl-PL"/>
        </w:rPr>
        <w:t>.).</w:t>
      </w:r>
    </w:p>
    <w:p w:rsidR="005B28C5" w:rsidRPr="00BE6322" w:rsidRDefault="005B28C5" w:rsidP="005B28C5">
      <w:pPr>
        <w:widowControl w:val="0"/>
        <w:spacing w:after="0" w:line="240" w:lineRule="auto"/>
        <w:ind w:left="1134"/>
        <w:jc w:val="both"/>
        <w:rPr>
          <w:rFonts w:ascii="Arial" w:eastAsia="Times New Roman" w:hAnsi="Arial" w:cs="Arial"/>
          <w:sz w:val="24"/>
          <w:szCs w:val="24"/>
          <w:lang w:eastAsia="pl-PL"/>
        </w:rPr>
      </w:pPr>
    </w:p>
    <w:p w:rsidR="005B28C5" w:rsidRPr="00BE6322" w:rsidRDefault="005B28C5" w:rsidP="005B28C5">
      <w:pPr>
        <w:widowControl w:val="0"/>
        <w:spacing w:after="0" w:line="240" w:lineRule="auto"/>
        <w:ind w:left="993" w:hanging="284"/>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2)  wykaz wykonanych dostaw w okresie ostatnich trzech lat przed upływem terminu składania ofert, a jeżeli okres prowadzenia działalności jest krótszy – w tym okresie. Wykaz ten powinien w szczególności zawierać: wartość, przedmiot zamówienia, daty wykonania i podmiotów, na rzecz których dostawy zostały wykonane oraz załączeniem dowodów określających czy dostawy te zostały wykonane lub są wykon</w:t>
      </w:r>
      <w:r w:rsidR="009C4FDB">
        <w:rPr>
          <w:rFonts w:ascii="Arial" w:eastAsia="Times New Roman" w:hAnsi="Arial" w:cs="Arial"/>
          <w:sz w:val="24"/>
          <w:szCs w:val="24"/>
          <w:lang w:eastAsia="pl-PL"/>
        </w:rPr>
        <w:t>ywane należycie – załącznik nr 5</w:t>
      </w:r>
      <w:bookmarkStart w:id="7" w:name="_GoBack"/>
      <w:bookmarkEnd w:id="7"/>
      <w:r w:rsidRPr="00BE6322">
        <w:rPr>
          <w:rFonts w:ascii="Arial" w:eastAsia="Times New Roman" w:hAnsi="Arial" w:cs="Arial"/>
          <w:sz w:val="24"/>
          <w:szCs w:val="24"/>
          <w:lang w:eastAsia="pl-PL"/>
        </w:rPr>
        <w:t xml:space="preserve"> do SIWZ. Warunek ten zostanie spełniony jeżeli Wykonawca wykaże minimum jedną dostawę fabrycznie nowych autobusów miejskich niskopodłogowych </w:t>
      </w:r>
      <w:r w:rsidR="00972B90" w:rsidRPr="00BE6322">
        <w:rPr>
          <w:rFonts w:ascii="Arial" w:eastAsia="Times New Roman" w:hAnsi="Arial" w:cs="Arial"/>
          <w:sz w:val="24"/>
          <w:szCs w:val="24"/>
          <w:lang w:eastAsia="pl-PL"/>
        </w:rPr>
        <w:t>klasy MAXI</w:t>
      </w:r>
      <w:r w:rsidRPr="00BE6322">
        <w:rPr>
          <w:rFonts w:ascii="Arial" w:eastAsia="Times New Roman" w:hAnsi="Arial" w:cs="Arial"/>
          <w:sz w:val="24"/>
          <w:szCs w:val="24"/>
          <w:lang w:eastAsia="pl-PL"/>
        </w:rPr>
        <w:t>, o wartości co najmniej: 4.500.000,00 zł (słownie: cztery miliony pięćset tysięcy złotych i 00/100),</w:t>
      </w:r>
    </w:p>
    <w:p w:rsidR="005B28C5" w:rsidRPr="00BE6322" w:rsidRDefault="006D7FDE" w:rsidP="006D7FDE">
      <w:pPr>
        <w:widowControl w:val="0"/>
        <w:spacing w:after="0" w:line="24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5B28C5" w:rsidRPr="00BE6322">
        <w:rPr>
          <w:rFonts w:ascii="Arial" w:eastAsia="Times New Roman" w:hAnsi="Arial" w:cs="Arial"/>
          <w:sz w:val="24"/>
          <w:szCs w:val="24"/>
          <w:lang w:eastAsia="pl-PL"/>
        </w:rPr>
        <w:t>W przypadku dostaw wykonywanych i niezakończonych należy podać wyłącznie wartość dostaw już realizowanych. Natomiast dla dostaw realizowanych w ramach umów (dostaw)</w:t>
      </w:r>
      <w:r w:rsidR="00EB565B" w:rsidRPr="00BE6322">
        <w:rPr>
          <w:rFonts w:ascii="Arial" w:eastAsia="Times New Roman" w:hAnsi="Arial" w:cs="Arial"/>
          <w:sz w:val="24"/>
          <w:szCs w:val="24"/>
          <w:lang w:eastAsia="pl-PL"/>
        </w:rPr>
        <w:t xml:space="preserve"> </w:t>
      </w:r>
      <w:r w:rsidR="005B28C5" w:rsidRPr="00BE6322">
        <w:rPr>
          <w:rFonts w:ascii="Arial" w:eastAsia="Times New Roman" w:hAnsi="Arial" w:cs="Arial"/>
          <w:sz w:val="24"/>
          <w:szCs w:val="24"/>
          <w:lang w:eastAsia="pl-PL"/>
        </w:rPr>
        <w:t>rozpoczętych (zwartych) wcześniej niż trzy lata wstecz przed upływem terminu składania ofert, należy podać wyłącznie ilości zrealizowanych dostaw przypadających w tym trzyletnim okresie. Ilości te będą brane pod uwagę do oceny spełnienia warunku dotyczącego posiadania wiedzy i doświadczenia. przy czym dowodami (dostawy wskazane w JEDZ które, zostały wykonane lub są wykonywane należycie), o których mowa powyżej,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5B28C5" w:rsidRPr="00BE6322" w:rsidRDefault="005B28C5" w:rsidP="005B28C5">
      <w:pPr>
        <w:widowControl w:val="0"/>
        <w:spacing w:after="0" w:line="240" w:lineRule="auto"/>
        <w:ind w:left="397"/>
        <w:jc w:val="both"/>
        <w:rPr>
          <w:rFonts w:ascii="Arial" w:eastAsia="Times New Roman" w:hAnsi="Arial" w:cs="Arial"/>
          <w:sz w:val="24"/>
          <w:szCs w:val="24"/>
          <w:lang w:eastAsia="pl-PL"/>
        </w:rPr>
      </w:pPr>
    </w:p>
    <w:p w:rsidR="005B28C5" w:rsidRPr="00BE6322" w:rsidRDefault="005B28C5" w:rsidP="005B28C5">
      <w:pPr>
        <w:rPr>
          <w:rFonts w:ascii="Arial" w:hAnsi="Arial" w:cs="Arial"/>
          <w:b/>
          <w:sz w:val="24"/>
          <w:szCs w:val="24"/>
        </w:rPr>
      </w:pPr>
    </w:p>
    <w:p w:rsidR="005B28C5" w:rsidRPr="00BE6322" w:rsidRDefault="005B28C5" w:rsidP="005B28C5">
      <w:pPr>
        <w:pStyle w:val="Akapitzlist"/>
        <w:numPr>
          <w:ilvl w:val="1"/>
          <w:numId w:val="19"/>
        </w:numPr>
        <w:jc w:val="both"/>
        <w:rPr>
          <w:rFonts w:ascii="Arial" w:hAnsi="Arial" w:cs="Arial"/>
          <w:sz w:val="24"/>
          <w:szCs w:val="24"/>
        </w:rPr>
      </w:pPr>
      <w:r w:rsidRPr="00BE6322">
        <w:rPr>
          <w:rFonts w:ascii="Arial" w:hAnsi="Arial" w:cs="Arial"/>
          <w:b/>
          <w:sz w:val="24"/>
          <w:szCs w:val="24"/>
          <w:u w:val="single"/>
        </w:rPr>
        <w:t>Wykaz oświadczeń lub dokumentów składanych przez Wykonawcę na wezwanie Zamawiającego w celu potwierdzenia braku podstaw wykluczenia Wykonawcy z udział</w:t>
      </w:r>
      <w:r w:rsidR="006F1506">
        <w:rPr>
          <w:rFonts w:ascii="Arial" w:hAnsi="Arial" w:cs="Arial"/>
          <w:b/>
          <w:sz w:val="24"/>
          <w:szCs w:val="24"/>
          <w:u w:val="single"/>
        </w:rPr>
        <w:t xml:space="preserve">u     </w:t>
      </w:r>
      <w:r w:rsidRPr="00BE6322">
        <w:rPr>
          <w:rFonts w:ascii="Arial" w:hAnsi="Arial" w:cs="Arial"/>
          <w:b/>
          <w:sz w:val="24"/>
          <w:szCs w:val="24"/>
          <w:u w:val="single"/>
        </w:rPr>
        <w:t>w postępowaniu</w:t>
      </w:r>
    </w:p>
    <w:p w:rsidR="005B28C5" w:rsidRPr="00BE6322" w:rsidRDefault="005B28C5" w:rsidP="005B28C5">
      <w:pPr>
        <w:jc w:val="both"/>
        <w:rPr>
          <w:rFonts w:ascii="Arial" w:hAnsi="Arial" w:cs="Arial"/>
          <w:sz w:val="24"/>
          <w:szCs w:val="24"/>
        </w:rPr>
      </w:pPr>
    </w:p>
    <w:p w:rsidR="005B28C5" w:rsidRPr="00BE6322" w:rsidRDefault="005B28C5" w:rsidP="005B28C5">
      <w:pPr>
        <w:jc w:val="both"/>
        <w:rPr>
          <w:rFonts w:ascii="Arial" w:hAnsi="Arial" w:cs="Arial"/>
          <w:sz w:val="24"/>
          <w:szCs w:val="24"/>
        </w:rPr>
      </w:pPr>
      <w:r w:rsidRPr="00BE6322">
        <w:rPr>
          <w:rFonts w:ascii="Arial" w:hAnsi="Arial" w:cs="Arial"/>
          <w:sz w:val="24"/>
          <w:szCs w:val="24"/>
          <w:lang w:bidi="hi-IN"/>
        </w:rPr>
        <w:t xml:space="preserve">    W celu potwierdzenia braku podstaw wykluczenia Wykonawcy z udziału w postępowaniu Zamawiający żąda:</w:t>
      </w:r>
    </w:p>
    <w:p w:rsidR="005B28C5" w:rsidRPr="00BE6322" w:rsidRDefault="005B28C5" w:rsidP="005B28C5">
      <w:pPr>
        <w:numPr>
          <w:ilvl w:val="0"/>
          <w:numId w:val="36"/>
        </w:numPr>
        <w:spacing w:after="0" w:line="240" w:lineRule="auto"/>
        <w:contextualSpacing/>
        <w:jc w:val="both"/>
        <w:rPr>
          <w:rFonts w:ascii="Arial" w:eastAsia="Calibri" w:hAnsi="Arial" w:cs="Arial"/>
          <w:sz w:val="24"/>
          <w:szCs w:val="24"/>
        </w:rPr>
      </w:pPr>
      <w:r w:rsidRPr="00BE6322">
        <w:rPr>
          <w:rFonts w:ascii="Arial" w:eastAsia="Calibri" w:hAnsi="Arial" w:cs="Arial"/>
          <w:sz w:val="24"/>
          <w:szCs w:val="24"/>
        </w:rPr>
        <w:t xml:space="preserve">informacji z Krajowego Rejestru Karnego w zakresie określonym w art. 24 ust. 1 pkt 13, 14 i 21 ustawy </w:t>
      </w:r>
      <w:proofErr w:type="spellStart"/>
      <w:r w:rsidRPr="00BE6322">
        <w:rPr>
          <w:rFonts w:ascii="Arial" w:eastAsia="Calibri" w:hAnsi="Arial" w:cs="Arial"/>
          <w:sz w:val="24"/>
          <w:szCs w:val="24"/>
        </w:rPr>
        <w:t>Pzp</w:t>
      </w:r>
      <w:proofErr w:type="spellEnd"/>
      <w:r w:rsidRPr="00BE6322">
        <w:rPr>
          <w:rFonts w:ascii="Arial" w:eastAsia="Calibri" w:hAnsi="Arial" w:cs="Arial"/>
          <w:sz w:val="24"/>
          <w:szCs w:val="24"/>
        </w:rPr>
        <w:t xml:space="preserve"> wystawionej nie wcześniej niż 6 miesięcy przed upływem terminu składania ofert;</w:t>
      </w:r>
    </w:p>
    <w:p w:rsidR="005B28C5" w:rsidRPr="00BE6322" w:rsidRDefault="005B28C5" w:rsidP="005B28C5">
      <w:pPr>
        <w:spacing w:after="0" w:line="240" w:lineRule="auto"/>
        <w:ind w:left="720"/>
        <w:contextualSpacing/>
        <w:jc w:val="both"/>
        <w:rPr>
          <w:rFonts w:ascii="Arial" w:eastAsia="Calibri" w:hAnsi="Arial" w:cs="Arial"/>
          <w:sz w:val="24"/>
          <w:szCs w:val="24"/>
        </w:rPr>
      </w:pPr>
    </w:p>
    <w:p w:rsidR="005B28C5" w:rsidRPr="00BE6322" w:rsidRDefault="005B28C5" w:rsidP="005B28C5">
      <w:pPr>
        <w:numPr>
          <w:ilvl w:val="0"/>
          <w:numId w:val="36"/>
        </w:numPr>
        <w:spacing w:after="160" w:line="256" w:lineRule="auto"/>
        <w:contextualSpacing/>
        <w:jc w:val="both"/>
        <w:rPr>
          <w:rFonts w:ascii="Arial" w:eastAsia="Calibri" w:hAnsi="Arial" w:cs="Arial"/>
          <w:sz w:val="24"/>
          <w:szCs w:val="24"/>
        </w:rPr>
      </w:pPr>
      <w:r w:rsidRPr="00BE6322">
        <w:rPr>
          <w:rFonts w:ascii="Arial" w:eastAsia="Calibri" w:hAnsi="Arial" w:cs="Arial"/>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w:t>
      </w:r>
      <w:r w:rsidRPr="00BE6322">
        <w:rPr>
          <w:rFonts w:ascii="Arial" w:eastAsia="Calibri" w:hAnsi="Arial" w:cs="Arial"/>
          <w:sz w:val="24"/>
          <w:szCs w:val="24"/>
        </w:rPr>
        <w:lastRenderedPageBreak/>
        <w:t xml:space="preserve">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B28C5" w:rsidRPr="00BE6322" w:rsidRDefault="005B28C5" w:rsidP="005B28C5">
      <w:pPr>
        <w:spacing w:after="160" w:line="259" w:lineRule="auto"/>
        <w:ind w:left="720"/>
        <w:contextualSpacing/>
        <w:rPr>
          <w:rFonts w:ascii="Arial" w:eastAsia="Calibri" w:hAnsi="Arial" w:cs="Arial"/>
          <w:sz w:val="24"/>
          <w:szCs w:val="24"/>
        </w:rPr>
      </w:pPr>
    </w:p>
    <w:p w:rsidR="005B28C5" w:rsidRPr="00BE6322" w:rsidRDefault="005B28C5" w:rsidP="005B28C5">
      <w:pPr>
        <w:numPr>
          <w:ilvl w:val="0"/>
          <w:numId w:val="36"/>
        </w:numPr>
        <w:spacing w:after="160" w:line="256" w:lineRule="auto"/>
        <w:contextualSpacing/>
        <w:jc w:val="both"/>
        <w:rPr>
          <w:rFonts w:ascii="Arial" w:eastAsia="Calibri" w:hAnsi="Arial" w:cs="Arial"/>
          <w:sz w:val="24"/>
          <w:szCs w:val="24"/>
        </w:rPr>
      </w:pPr>
      <w:r w:rsidRPr="00BE6322">
        <w:rPr>
          <w:rFonts w:ascii="Arial" w:eastAsia="Calibri"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w:t>
      </w:r>
      <w:r w:rsidR="006F1506">
        <w:rPr>
          <w:rFonts w:ascii="Arial" w:eastAsia="Calibri" w:hAnsi="Arial" w:cs="Arial"/>
          <w:sz w:val="24"/>
          <w:szCs w:val="24"/>
        </w:rPr>
        <w:t xml:space="preserve">zumienie z właściwym organem </w:t>
      </w:r>
      <w:r w:rsidRPr="00BE6322">
        <w:rPr>
          <w:rFonts w:ascii="Arial" w:eastAsia="Calibri" w:hAnsi="Arial" w:cs="Arial"/>
          <w:sz w:val="24"/>
          <w:szCs w:val="24"/>
        </w:rPr>
        <w:t xml:space="preserve">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B28C5" w:rsidRPr="00BE6322" w:rsidRDefault="005B28C5" w:rsidP="005B28C5">
      <w:pPr>
        <w:spacing w:after="160" w:line="259" w:lineRule="auto"/>
        <w:ind w:left="720"/>
        <w:contextualSpacing/>
        <w:rPr>
          <w:rFonts w:ascii="Arial" w:eastAsia="Calibri" w:hAnsi="Arial" w:cs="Arial"/>
          <w:sz w:val="24"/>
          <w:szCs w:val="24"/>
        </w:rPr>
      </w:pPr>
    </w:p>
    <w:p w:rsidR="005B28C5" w:rsidRPr="00BE6322" w:rsidRDefault="005B28C5" w:rsidP="005B28C5">
      <w:pPr>
        <w:numPr>
          <w:ilvl w:val="0"/>
          <w:numId w:val="36"/>
        </w:numPr>
        <w:spacing w:after="160" w:line="256" w:lineRule="auto"/>
        <w:contextualSpacing/>
        <w:jc w:val="both"/>
        <w:rPr>
          <w:rFonts w:ascii="Arial" w:eastAsia="Calibri" w:hAnsi="Arial" w:cs="Arial"/>
          <w:sz w:val="24"/>
          <w:szCs w:val="24"/>
        </w:rPr>
      </w:pPr>
      <w:r w:rsidRPr="00BE6322">
        <w:rPr>
          <w:rFonts w:ascii="Arial" w:eastAsia="Calibri" w:hAnsi="Arial" w:cs="Arial"/>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5B28C5" w:rsidRPr="00BE6322" w:rsidRDefault="005B28C5" w:rsidP="005B28C5">
      <w:pPr>
        <w:spacing w:after="160" w:line="259" w:lineRule="auto"/>
        <w:ind w:left="720"/>
        <w:contextualSpacing/>
        <w:rPr>
          <w:rFonts w:ascii="Arial" w:eastAsia="Calibri" w:hAnsi="Arial" w:cs="Arial"/>
          <w:sz w:val="24"/>
          <w:szCs w:val="24"/>
        </w:rPr>
      </w:pPr>
    </w:p>
    <w:p w:rsidR="005B28C5" w:rsidRPr="00BE6322" w:rsidRDefault="005B28C5" w:rsidP="005B28C5">
      <w:pPr>
        <w:numPr>
          <w:ilvl w:val="0"/>
          <w:numId w:val="36"/>
        </w:numPr>
        <w:spacing w:after="160" w:line="256" w:lineRule="auto"/>
        <w:contextualSpacing/>
        <w:jc w:val="both"/>
        <w:rPr>
          <w:rFonts w:ascii="Arial" w:eastAsia="Calibri" w:hAnsi="Arial" w:cs="Arial"/>
          <w:sz w:val="24"/>
          <w:szCs w:val="24"/>
        </w:rPr>
      </w:pPr>
      <w:r w:rsidRPr="00BE6322">
        <w:rPr>
          <w:rFonts w:ascii="Arial" w:eastAsia="Calibri" w:hAnsi="Arial" w:cs="Arial"/>
          <w:sz w:val="24"/>
          <w:szCs w:val="24"/>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według </w:t>
      </w:r>
      <w:r w:rsidR="00FE0937">
        <w:rPr>
          <w:rFonts w:ascii="Arial" w:eastAsia="Calibri" w:hAnsi="Arial" w:cs="Arial"/>
          <w:b/>
          <w:sz w:val="24"/>
          <w:szCs w:val="24"/>
          <w:u w:val="single"/>
        </w:rPr>
        <w:t>załącznika nr 8</w:t>
      </w:r>
      <w:r w:rsidRPr="00BE6322">
        <w:rPr>
          <w:rFonts w:ascii="Arial" w:eastAsia="Calibri" w:hAnsi="Arial" w:cs="Arial"/>
          <w:b/>
          <w:sz w:val="24"/>
          <w:szCs w:val="24"/>
          <w:u w:val="single"/>
        </w:rPr>
        <w:t xml:space="preserve"> do SIWZ;</w:t>
      </w:r>
      <w:r w:rsidRPr="00BE6322">
        <w:rPr>
          <w:rFonts w:ascii="Arial" w:eastAsia="Calibri" w:hAnsi="Arial" w:cs="Arial"/>
          <w:sz w:val="24"/>
          <w:szCs w:val="24"/>
        </w:rPr>
        <w:t xml:space="preserve"> </w:t>
      </w:r>
    </w:p>
    <w:p w:rsidR="005B28C5" w:rsidRPr="00BE6322" w:rsidRDefault="005B28C5" w:rsidP="005B28C5">
      <w:pPr>
        <w:spacing w:after="160" w:line="259" w:lineRule="auto"/>
        <w:ind w:left="720"/>
        <w:contextualSpacing/>
        <w:rPr>
          <w:rFonts w:ascii="Arial" w:eastAsia="Calibri" w:hAnsi="Arial" w:cs="Arial"/>
          <w:sz w:val="24"/>
          <w:szCs w:val="24"/>
        </w:rPr>
      </w:pPr>
    </w:p>
    <w:p w:rsidR="005B28C5" w:rsidRPr="00BE6322" w:rsidRDefault="005B28C5" w:rsidP="005B28C5">
      <w:pPr>
        <w:numPr>
          <w:ilvl w:val="0"/>
          <w:numId w:val="36"/>
        </w:numPr>
        <w:spacing w:after="160" w:line="256" w:lineRule="auto"/>
        <w:contextualSpacing/>
        <w:jc w:val="both"/>
        <w:rPr>
          <w:rFonts w:ascii="Arial" w:eastAsia="Calibri" w:hAnsi="Arial" w:cs="Arial"/>
          <w:sz w:val="24"/>
          <w:szCs w:val="24"/>
        </w:rPr>
      </w:pPr>
      <w:r w:rsidRPr="00BE6322">
        <w:rPr>
          <w:rFonts w:ascii="Arial" w:eastAsia="Calibri" w:hAnsi="Arial" w:cs="Arial"/>
          <w:sz w:val="24"/>
          <w:szCs w:val="24"/>
        </w:rPr>
        <w:t xml:space="preserve">oświadczenia Wykonawcy o braku orzeczenia wobec niego tytułem środka zapobiegawczego zakazu ubiegania się o zamówienia publiczne – według </w:t>
      </w:r>
      <w:r w:rsidR="00FE0937">
        <w:rPr>
          <w:rFonts w:ascii="Arial" w:eastAsia="Calibri" w:hAnsi="Arial" w:cs="Arial"/>
          <w:b/>
          <w:sz w:val="24"/>
          <w:szCs w:val="24"/>
          <w:u w:val="single"/>
        </w:rPr>
        <w:t>załącznika nr 8</w:t>
      </w:r>
      <w:r w:rsidRPr="00BE6322">
        <w:rPr>
          <w:rFonts w:ascii="Arial" w:eastAsia="Calibri" w:hAnsi="Arial" w:cs="Arial"/>
          <w:b/>
          <w:sz w:val="24"/>
          <w:szCs w:val="24"/>
          <w:u w:val="single"/>
        </w:rPr>
        <w:t xml:space="preserve"> do SIWZ;</w:t>
      </w:r>
      <w:r w:rsidRPr="00BE6322">
        <w:rPr>
          <w:rFonts w:ascii="Arial" w:eastAsia="Calibri" w:hAnsi="Arial" w:cs="Arial"/>
          <w:sz w:val="24"/>
          <w:szCs w:val="24"/>
        </w:rPr>
        <w:t xml:space="preserve"> </w:t>
      </w:r>
    </w:p>
    <w:p w:rsidR="005B28C5" w:rsidRPr="00BE6322" w:rsidRDefault="005B28C5" w:rsidP="005B28C5">
      <w:pPr>
        <w:spacing w:after="160" w:line="259" w:lineRule="auto"/>
        <w:ind w:left="720"/>
        <w:contextualSpacing/>
        <w:jc w:val="both"/>
        <w:rPr>
          <w:rFonts w:ascii="Arial" w:eastAsia="Calibri" w:hAnsi="Arial" w:cs="Arial"/>
          <w:sz w:val="24"/>
          <w:szCs w:val="24"/>
        </w:rPr>
      </w:pPr>
    </w:p>
    <w:p w:rsidR="005B28C5" w:rsidRPr="00BE6322" w:rsidRDefault="005B28C5" w:rsidP="005B28C5">
      <w:pPr>
        <w:numPr>
          <w:ilvl w:val="0"/>
          <w:numId w:val="36"/>
        </w:numPr>
        <w:spacing w:after="160" w:line="256" w:lineRule="auto"/>
        <w:contextualSpacing/>
        <w:jc w:val="both"/>
        <w:rPr>
          <w:rFonts w:ascii="Arial" w:eastAsia="Calibri" w:hAnsi="Arial" w:cs="Arial"/>
          <w:sz w:val="24"/>
          <w:szCs w:val="24"/>
        </w:rPr>
      </w:pPr>
      <w:r w:rsidRPr="00BE6322">
        <w:rPr>
          <w:rFonts w:ascii="Arial" w:eastAsia="Calibri" w:hAnsi="Arial" w:cs="Arial"/>
          <w:sz w:val="24"/>
          <w:szCs w:val="24"/>
        </w:rPr>
        <w:t xml:space="preserve">oświadczenia Wykonawcy o niezaleganiu z opłacaniem podatków i opłat lokalnych, o których mowa w ustawie z 12 stycznia 1991 r. o podatkach i opłatach lokalnych (Dz.U. z 2016 r. poz. 716) – według </w:t>
      </w:r>
      <w:r w:rsidRPr="00BE6322">
        <w:rPr>
          <w:rFonts w:ascii="Arial" w:eastAsia="Calibri" w:hAnsi="Arial" w:cs="Arial"/>
          <w:b/>
          <w:sz w:val="24"/>
          <w:szCs w:val="24"/>
          <w:u w:val="single"/>
        </w:rPr>
        <w:t xml:space="preserve">załącznika nr </w:t>
      </w:r>
      <w:r w:rsidR="00FE0937">
        <w:rPr>
          <w:rFonts w:ascii="Arial" w:eastAsia="Calibri" w:hAnsi="Arial" w:cs="Arial"/>
          <w:b/>
          <w:sz w:val="24"/>
          <w:szCs w:val="24"/>
          <w:u w:val="single"/>
        </w:rPr>
        <w:t xml:space="preserve">8 </w:t>
      </w:r>
      <w:r w:rsidRPr="00BE6322">
        <w:rPr>
          <w:rFonts w:ascii="Arial" w:eastAsia="Calibri" w:hAnsi="Arial" w:cs="Arial"/>
          <w:b/>
          <w:sz w:val="24"/>
          <w:szCs w:val="24"/>
          <w:u w:val="single"/>
        </w:rPr>
        <w:t>do SIWZ;</w:t>
      </w:r>
      <w:r w:rsidRPr="00BE6322">
        <w:rPr>
          <w:rFonts w:ascii="Arial" w:eastAsia="Calibri" w:hAnsi="Arial" w:cs="Arial"/>
          <w:sz w:val="24"/>
          <w:szCs w:val="24"/>
        </w:rPr>
        <w:t xml:space="preserve"> </w:t>
      </w:r>
    </w:p>
    <w:p w:rsidR="005B28C5" w:rsidRPr="00BE6322" w:rsidRDefault="005B28C5" w:rsidP="005B28C5">
      <w:pPr>
        <w:spacing w:after="160" w:line="259" w:lineRule="auto"/>
        <w:ind w:left="720"/>
        <w:contextualSpacing/>
        <w:jc w:val="both"/>
        <w:rPr>
          <w:rFonts w:ascii="Arial" w:eastAsia="Calibri" w:hAnsi="Arial" w:cs="Arial"/>
          <w:sz w:val="24"/>
          <w:szCs w:val="24"/>
        </w:rPr>
      </w:pPr>
    </w:p>
    <w:p w:rsidR="005B28C5" w:rsidRPr="00BE6322" w:rsidRDefault="005B28C5" w:rsidP="005B28C5">
      <w:pPr>
        <w:spacing w:after="160" w:line="259" w:lineRule="auto"/>
        <w:ind w:left="720"/>
        <w:contextualSpacing/>
        <w:jc w:val="both"/>
        <w:rPr>
          <w:rFonts w:ascii="Arial" w:eastAsia="Calibri" w:hAnsi="Arial" w:cs="Arial"/>
          <w:sz w:val="24"/>
          <w:szCs w:val="24"/>
        </w:rPr>
      </w:pPr>
    </w:p>
    <w:p w:rsidR="005B28C5" w:rsidRPr="00BE6322" w:rsidRDefault="005B28C5" w:rsidP="005B28C5">
      <w:pPr>
        <w:spacing w:after="160" w:line="256" w:lineRule="auto"/>
        <w:ind w:left="284"/>
        <w:contextualSpacing/>
        <w:jc w:val="both"/>
        <w:rPr>
          <w:rFonts w:ascii="Arial" w:eastAsia="Calibri" w:hAnsi="Arial" w:cs="Arial"/>
          <w:sz w:val="24"/>
          <w:szCs w:val="24"/>
        </w:rPr>
      </w:pPr>
      <w:r w:rsidRPr="00BE6322">
        <w:rPr>
          <w:rFonts w:ascii="Arial" w:eastAsia="Calibri" w:hAnsi="Arial" w:cs="Arial"/>
          <w:sz w:val="24"/>
          <w:szCs w:val="24"/>
        </w:rPr>
        <w:t>Jeżeli Wykonawca ma siedzibę lub miejsce zamieszkania poza terytorium Rzeczypospolitej Polskiej, zamiast dokumentów, o których mowa w Rozdziale 6 pkt 3.2.:</w:t>
      </w:r>
    </w:p>
    <w:p w:rsidR="005B28C5" w:rsidRPr="00BE6322" w:rsidRDefault="005B28C5" w:rsidP="005B28C5">
      <w:pPr>
        <w:spacing w:after="160" w:line="259" w:lineRule="auto"/>
        <w:ind w:left="284"/>
        <w:contextualSpacing/>
        <w:jc w:val="both"/>
        <w:rPr>
          <w:rFonts w:ascii="Arial" w:eastAsia="Calibri" w:hAnsi="Arial" w:cs="Arial"/>
          <w:sz w:val="24"/>
          <w:szCs w:val="24"/>
        </w:rPr>
      </w:pPr>
    </w:p>
    <w:p w:rsidR="005B28C5" w:rsidRPr="00BE6322" w:rsidRDefault="005B28C5" w:rsidP="005B28C5">
      <w:pPr>
        <w:numPr>
          <w:ilvl w:val="0"/>
          <w:numId w:val="37"/>
        </w:numPr>
        <w:spacing w:after="0" w:line="240" w:lineRule="auto"/>
        <w:ind w:left="426" w:hanging="426"/>
        <w:contextualSpacing/>
        <w:jc w:val="both"/>
        <w:rPr>
          <w:rFonts w:ascii="Arial" w:eastAsia="Calibri" w:hAnsi="Arial" w:cs="Arial"/>
          <w:sz w:val="24"/>
          <w:szCs w:val="24"/>
        </w:rPr>
      </w:pPr>
      <w:proofErr w:type="spellStart"/>
      <w:r w:rsidRPr="00BE6322">
        <w:rPr>
          <w:rFonts w:ascii="Arial" w:eastAsia="Calibri" w:hAnsi="Arial" w:cs="Arial"/>
          <w:sz w:val="24"/>
          <w:szCs w:val="24"/>
        </w:rPr>
        <w:t>ppkt</w:t>
      </w:r>
      <w:proofErr w:type="spellEnd"/>
      <w:r w:rsidRPr="00BE6322">
        <w:rPr>
          <w:rFonts w:ascii="Arial" w:eastAsia="Calibri" w:hAnsi="Arial" w:cs="Arial"/>
          <w:sz w:val="24"/>
          <w:szCs w:val="24"/>
        </w:rPr>
        <w:t xml:space="preserve">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BE6322">
        <w:rPr>
          <w:rFonts w:ascii="Arial" w:eastAsia="Calibri" w:hAnsi="Arial" w:cs="Arial"/>
          <w:sz w:val="24"/>
          <w:szCs w:val="24"/>
        </w:rPr>
        <w:t>Pzp</w:t>
      </w:r>
      <w:proofErr w:type="spellEnd"/>
      <w:r w:rsidRPr="00BE6322">
        <w:rPr>
          <w:rFonts w:ascii="Arial" w:eastAsia="Calibri" w:hAnsi="Arial" w:cs="Arial"/>
          <w:sz w:val="24"/>
          <w:szCs w:val="24"/>
        </w:rPr>
        <w:t>. Dokumenty muszą być wystawione nie wcześniej niż 6 miesięcy przed upływem terminu składania ofert;</w:t>
      </w:r>
    </w:p>
    <w:p w:rsidR="005B28C5" w:rsidRPr="00BE6322" w:rsidRDefault="005B28C5" w:rsidP="005B28C5">
      <w:pPr>
        <w:numPr>
          <w:ilvl w:val="0"/>
          <w:numId w:val="37"/>
        </w:numPr>
        <w:spacing w:after="0" w:line="240" w:lineRule="auto"/>
        <w:ind w:left="426" w:hanging="426"/>
        <w:contextualSpacing/>
        <w:jc w:val="both"/>
        <w:rPr>
          <w:rFonts w:ascii="Arial" w:eastAsia="Calibri" w:hAnsi="Arial" w:cs="Arial"/>
          <w:sz w:val="24"/>
          <w:szCs w:val="24"/>
        </w:rPr>
      </w:pPr>
      <w:proofErr w:type="spellStart"/>
      <w:r w:rsidRPr="00BE6322">
        <w:rPr>
          <w:rFonts w:ascii="Arial" w:eastAsia="Calibri" w:hAnsi="Arial" w:cs="Arial"/>
          <w:sz w:val="24"/>
          <w:szCs w:val="24"/>
        </w:rPr>
        <w:t>ppkt</w:t>
      </w:r>
      <w:proofErr w:type="spellEnd"/>
      <w:r w:rsidRPr="00BE6322">
        <w:rPr>
          <w:rFonts w:ascii="Arial" w:eastAsia="Calibri" w:hAnsi="Arial" w:cs="Arial"/>
          <w:sz w:val="24"/>
          <w:szCs w:val="24"/>
        </w:rPr>
        <w:t xml:space="preserve"> 2–4 – składa dokument lub dokumenty wystawione w kraju, w którym Wykonawca ma siedzibę lub miejsce zamieszkania, potwierdzające odpowiednio, że: </w:t>
      </w:r>
    </w:p>
    <w:p w:rsidR="005B28C5" w:rsidRPr="00BE6322" w:rsidRDefault="005B28C5" w:rsidP="005B28C5">
      <w:pPr>
        <w:numPr>
          <w:ilvl w:val="0"/>
          <w:numId w:val="38"/>
        </w:numPr>
        <w:spacing w:after="0" w:line="240" w:lineRule="auto"/>
        <w:contextualSpacing/>
        <w:jc w:val="both"/>
        <w:rPr>
          <w:rFonts w:ascii="Arial" w:eastAsia="Calibri" w:hAnsi="Arial" w:cs="Arial"/>
          <w:sz w:val="24"/>
          <w:szCs w:val="24"/>
        </w:rPr>
      </w:pPr>
      <w:r w:rsidRPr="00BE6322">
        <w:rPr>
          <w:rFonts w:ascii="Arial" w:eastAsia="Calibri" w:hAnsi="Arial" w:cs="Arial"/>
          <w:sz w:val="24"/>
          <w:szCs w:val="24"/>
        </w:rPr>
        <w:t xml:space="preserve">nie zalega z opłacaniem podatków, opłat, składek na ubezpieczenie społeczne lub zdrowotne albo że zawarł porozumienie z właściwym organem w sprawie spłat tych </w:t>
      </w:r>
      <w:r w:rsidRPr="00BE6322">
        <w:rPr>
          <w:rFonts w:ascii="Arial" w:eastAsia="Calibri" w:hAnsi="Arial" w:cs="Arial"/>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 Dokumenty muszą być wystawione nie wcześniej niż 3 miesiące przed upływem terminu składania ofert;</w:t>
      </w:r>
    </w:p>
    <w:p w:rsidR="005B28C5" w:rsidRPr="00BE6322" w:rsidRDefault="005B28C5" w:rsidP="005B28C5">
      <w:pPr>
        <w:numPr>
          <w:ilvl w:val="0"/>
          <w:numId w:val="38"/>
        </w:numPr>
        <w:spacing w:after="0" w:line="240" w:lineRule="auto"/>
        <w:contextualSpacing/>
        <w:jc w:val="both"/>
        <w:rPr>
          <w:rFonts w:ascii="Arial" w:eastAsia="Calibri" w:hAnsi="Arial" w:cs="Arial"/>
          <w:sz w:val="24"/>
          <w:szCs w:val="24"/>
        </w:rPr>
      </w:pPr>
      <w:r w:rsidRPr="00BE6322">
        <w:rPr>
          <w:rFonts w:ascii="Arial" w:eastAsia="Calibri" w:hAnsi="Arial" w:cs="Arial"/>
          <w:sz w:val="24"/>
          <w:szCs w:val="24"/>
        </w:rPr>
        <w:t>nie otwarto jego likwidacji ani nie ogłoszono upadłości. Dokumenty muszą być wystawione nie wcześniej niż 6 miesięcy przed upływem terminu składania ofert.</w:t>
      </w:r>
    </w:p>
    <w:p w:rsidR="005B28C5" w:rsidRPr="00BE6322" w:rsidRDefault="005B28C5" w:rsidP="005B28C5">
      <w:pPr>
        <w:spacing w:after="0" w:line="240" w:lineRule="auto"/>
        <w:ind w:left="644"/>
        <w:contextualSpacing/>
        <w:jc w:val="both"/>
        <w:rPr>
          <w:rFonts w:ascii="Arial" w:eastAsia="Calibri" w:hAnsi="Arial" w:cs="Arial"/>
          <w:sz w:val="24"/>
          <w:szCs w:val="24"/>
        </w:rPr>
      </w:pPr>
    </w:p>
    <w:p w:rsidR="005B28C5" w:rsidRPr="00BE6322" w:rsidRDefault="005B28C5" w:rsidP="005B28C5">
      <w:pPr>
        <w:numPr>
          <w:ilvl w:val="0"/>
          <w:numId w:val="37"/>
        </w:numPr>
        <w:spacing w:after="0" w:line="240" w:lineRule="auto"/>
        <w:ind w:left="426" w:hanging="284"/>
        <w:contextualSpacing/>
        <w:jc w:val="both"/>
        <w:rPr>
          <w:rFonts w:ascii="Arial" w:eastAsia="Calibri" w:hAnsi="Arial" w:cs="Arial"/>
          <w:sz w:val="24"/>
          <w:szCs w:val="24"/>
        </w:rPr>
      </w:pPr>
      <w:r w:rsidRPr="00BE6322">
        <w:rPr>
          <w:rFonts w:ascii="Arial" w:eastAsia="Calibri" w:hAnsi="Arial" w:cs="Arial"/>
          <w:sz w:val="24"/>
          <w:szCs w:val="24"/>
        </w:rPr>
        <w:t>Jeżeli w kraju, w którym wykonawca ma siedzibę lub miejsce zamieszkania lub miejsce zamieszkania ma osoba, której dokument dotyczy, nie wydaje się dokumentów, o których mowa w §7 ust. 1 Rozporządzenia RM,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o których mowa w §7 ust. 1 pkt 1 i pkt 2 lit. b Rozporządzenia RM, powinny być wystawione nie wcześniej niż 6 miesięcy przed upływem terminu składania ofert albo wniosków o dopuszczenie do udziału w postępowaniu. Dokument, o którym mowa w §7 ust. 1 pkt 2 lit. a Rozporządzenia RM , powinien być wystawiony nie wcześniej niż 3 miesiące przed upływem tego terminu.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B28C5" w:rsidRPr="00BE6322" w:rsidRDefault="005B28C5" w:rsidP="005B28C5">
      <w:pPr>
        <w:spacing w:after="0" w:line="240" w:lineRule="auto"/>
        <w:jc w:val="both"/>
        <w:rPr>
          <w:rFonts w:ascii="Arial" w:eastAsia="Calibri" w:hAnsi="Arial" w:cs="Arial"/>
          <w:sz w:val="24"/>
          <w:szCs w:val="24"/>
        </w:rPr>
      </w:pPr>
    </w:p>
    <w:p w:rsidR="005B28C5" w:rsidRPr="00BE6322" w:rsidRDefault="005B28C5" w:rsidP="005B28C5">
      <w:pPr>
        <w:numPr>
          <w:ilvl w:val="0"/>
          <w:numId w:val="37"/>
        </w:numPr>
        <w:spacing w:after="0" w:line="240" w:lineRule="auto"/>
        <w:ind w:left="426" w:hanging="426"/>
        <w:contextualSpacing/>
        <w:jc w:val="both"/>
        <w:rPr>
          <w:rFonts w:ascii="Arial" w:hAnsi="Arial" w:cs="Arial"/>
          <w:sz w:val="24"/>
          <w:szCs w:val="24"/>
        </w:rPr>
      </w:pPr>
      <w:r w:rsidRPr="00BE6322">
        <w:rPr>
          <w:rFonts w:ascii="Arial" w:eastAsia="Calibri" w:hAnsi="Arial" w:cs="Arial"/>
          <w:sz w:val="24"/>
          <w:szCs w:val="24"/>
        </w:rPr>
        <w:t xml:space="preserve">Wykonawca mający siedzibę na terytorium Rzeczypospolitej Polskiej, w odniesieniu do osoby mającej miejsce zamieszkania poza terytorium Rzeczypospolitej Polskiej, której dotyczy dokument wskazany w § 5 pkt 1 Rozporządzenia RM, składa dokument, o którym mowa § 7 ust. 1 pkt 1 Rozporządzenia RM, w zakresie określonym w art. 24 ust. 1 pkt 14 i 21 ustawy </w:t>
      </w:r>
      <w:proofErr w:type="spellStart"/>
      <w:r w:rsidRPr="00BE6322">
        <w:rPr>
          <w:rFonts w:ascii="Arial" w:eastAsia="Calibri" w:hAnsi="Arial" w:cs="Arial"/>
          <w:sz w:val="24"/>
          <w:szCs w:val="24"/>
        </w:rPr>
        <w:t>Pzp</w:t>
      </w:r>
      <w:proofErr w:type="spellEnd"/>
      <w:r w:rsidRPr="00BE6322">
        <w:rPr>
          <w:rFonts w:ascii="Arial" w:eastAsia="Calibri" w:hAnsi="Arial" w:cs="Arial"/>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dokumenty powinny być wystawione nie wcześniej niż 6 miesięcy przed upływem terminu składania ofert albo wniosków o dopuszczenie do udziału w postępowaniu.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B28C5" w:rsidRPr="00BE6322" w:rsidRDefault="005B28C5" w:rsidP="005B28C5">
      <w:pPr>
        <w:pStyle w:val="Akapitzlist"/>
        <w:ind w:left="792"/>
        <w:jc w:val="both"/>
        <w:rPr>
          <w:rFonts w:ascii="Arial" w:hAnsi="Arial" w:cs="Arial"/>
          <w:sz w:val="24"/>
          <w:szCs w:val="24"/>
        </w:rPr>
      </w:pPr>
    </w:p>
    <w:p w:rsidR="005B28C5" w:rsidRPr="00BE6322" w:rsidRDefault="005B28C5" w:rsidP="005B28C5">
      <w:pPr>
        <w:pStyle w:val="Akapitzlist"/>
        <w:numPr>
          <w:ilvl w:val="1"/>
          <w:numId w:val="19"/>
        </w:numPr>
        <w:jc w:val="both"/>
        <w:rPr>
          <w:rFonts w:ascii="Arial" w:hAnsi="Arial" w:cs="Arial"/>
          <w:sz w:val="24"/>
          <w:szCs w:val="24"/>
        </w:rPr>
      </w:pPr>
      <w:r w:rsidRPr="00BE6322">
        <w:rPr>
          <w:rFonts w:ascii="Arial" w:hAnsi="Arial" w:cs="Arial"/>
          <w:b/>
          <w:sz w:val="24"/>
          <w:szCs w:val="24"/>
          <w:u w:val="single"/>
        </w:rPr>
        <w:t>Informacje dotyczące Wykonawców wspólnie ubiegających się o udzielenie zamówienia</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Wykonawcy występujący wspólnie ponoszą solidarną odpowiedzialność za niewykonanie lub nienależyte wykonanie zamówienia.</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 xml:space="preserve">Wszystkie podmioty składające wspólną ofertę </w:t>
      </w:r>
      <w:r w:rsidR="00B80EE9">
        <w:rPr>
          <w:rFonts w:ascii="Arial" w:hAnsi="Arial" w:cs="Arial"/>
          <w:sz w:val="24"/>
          <w:szCs w:val="24"/>
          <w:lang w:bidi="hi-IN"/>
        </w:rPr>
        <w:t xml:space="preserve">będą odpowiedzialne na zasadach </w:t>
      </w:r>
      <w:r w:rsidRPr="00BE6322">
        <w:rPr>
          <w:rFonts w:ascii="Arial" w:hAnsi="Arial" w:cs="Arial"/>
          <w:sz w:val="24"/>
          <w:szCs w:val="24"/>
          <w:lang w:bidi="hi-IN"/>
        </w:rPr>
        <w:t>określonych w Kodeksie cywilnym.</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W przypadku Wykonawców wspólnie ubiegających się o udzielenie zamówienia, żaden z nich nie może podlegać wykluczeniu na podstawie art. 24 ust. 1 pkt 13–22 i ust. 5 pkt 1 i pkt 5 do 8 ustawy, natomiast wa</w:t>
      </w:r>
      <w:r w:rsidR="00FB5806">
        <w:rPr>
          <w:rFonts w:ascii="Arial" w:hAnsi="Arial" w:cs="Arial"/>
          <w:sz w:val="24"/>
          <w:szCs w:val="24"/>
          <w:lang w:bidi="hi-IN"/>
        </w:rPr>
        <w:t>runki określone w Rozdziale. 6</w:t>
      </w:r>
      <w:r w:rsidRPr="00BE6322">
        <w:rPr>
          <w:rFonts w:ascii="Arial" w:hAnsi="Arial" w:cs="Arial"/>
          <w:sz w:val="24"/>
          <w:szCs w:val="24"/>
          <w:lang w:bidi="hi-IN"/>
        </w:rPr>
        <w:t xml:space="preserve">, </w:t>
      </w:r>
      <w:r w:rsidR="00FB5806">
        <w:rPr>
          <w:rFonts w:ascii="Arial" w:hAnsi="Arial" w:cs="Arial"/>
          <w:sz w:val="24"/>
          <w:szCs w:val="24"/>
          <w:lang w:bidi="hi-IN"/>
        </w:rPr>
        <w:t>ust</w:t>
      </w:r>
      <w:r w:rsidR="00B05385">
        <w:rPr>
          <w:rFonts w:ascii="Arial" w:hAnsi="Arial" w:cs="Arial"/>
          <w:sz w:val="24"/>
          <w:szCs w:val="24"/>
          <w:lang w:bidi="hi-IN"/>
        </w:rPr>
        <w:t>.</w:t>
      </w:r>
      <w:r w:rsidR="00FB5806">
        <w:rPr>
          <w:rFonts w:ascii="Arial" w:hAnsi="Arial" w:cs="Arial"/>
          <w:sz w:val="24"/>
          <w:szCs w:val="24"/>
          <w:lang w:bidi="hi-IN"/>
        </w:rPr>
        <w:t xml:space="preserve"> 3 </w:t>
      </w:r>
      <w:r w:rsidRPr="00BE6322">
        <w:rPr>
          <w:rFonts w:ascii="Arial" w:hAnsi="Arial" w:cs="Arial"/>
          <w:sz w:val="24"/>
          <w:szCs w:val="24"/>
          <w:lang w:bidi="hi-IN"/>
        </w:rPr>
        <w:t xml:space="preserve">pkt </w:t>
      </w:r>
      <w:r w:rsidR="00FB5806">
        <w:rPr>
          <w:rFonts w:ascii="Arial" w:hAnsi="Arial" w:cs="Arial"/>
          <w:sz w:val="24"/>
          <w:szCs w:val="24"/>
          <w:lang w:bidi="hi-IN"/>
        </w:rPr>
        <w:t xml:space="preserve">3.1, </w:t>
      </w:r>
      <w:proofErr w:type="spellStart"/>
      <w:r w:rsidR="00FB5806">
        <w:rPr>
          <w:rFonts w:ascii="Arial" w:hAnsi="Arial" w:cs="Arial"/>
          <w:sz w:val="24"/>
          <w:szCs w:val="24"/>
          <w:lang w:bidi="hi-IN"/>
        </w:rPr>
        <w:t>ppkt</w:t>
      </w:r>
      <w:proofErr w:type="spellEnd"/>
      <w:r w:rsidR="00FB5806">
        <w:rPr>
          <w:rFonts w:ascii="Arial" w:hAnsi="Arial" w:cs="Arial"/>
          <w:sz w:val="24"/>
          <w:szCs w:val="24"/>
          <w:lang w:bidi="hi-IN"/>
        </w:rPr>
        <w:t xml:space="preserve"> 1) i 2) </w:t>
      </w:r>
      <w:r w:rsidRPr="00BE6322">
        <w:rPr>
          <w:rFonts w:ascii="Arial" w:hAnsi="Arial" w:cs="Arial"/>
          <w:sz w:val="24"/>
          <w:szCs w:val="24"/>
          <w:lang w:bidi="hi-IN"/>
        </w:rPr>
        <w:t xml:space="preserve"> SIWZ mogą spełniać łącznie.</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lastRenderedPageBreak/>
        <w:t>Dokumenty wymienione w Rozdziale 6</w:t>
      </w:r>
      <w:r w:rsidR="00B05385">
        <w:rPr>
          <w:rFonts w:ascii="Arial" w:hAnsi="Arial" w:cs="Arial"/>
          <w:sz w:val="24"/>
          <w:szCs w:val="24"/>
          <w:lang w:bidi="hi-IN"/>
        </w:rPr>
        <w:t xml:space="preserve"> ust. 3 pkt 3.2, </w:t>
      </w:r>
      <w:proofErr w:type="spellStart"/>
      <w:r w:rsidR="00B05385">
        <w:rPr>
          <w:rFonts w:ascii="Arial" w:hAnsi="Arial" w:cs="Arial"/>
          <w:sz w:val="24"/>
          <w:szCs w:val="24"/>
          <w:lang w:bidi="hi-IN"/>
        </w:rPr>
        <w:t>ppkt</w:t>
      </w:r>
      <w:proofErr w:type="spellEnd"/>
      <w:r w:rsidR="00B05385">
        <w:rPr>
          <w:rFonts w:ascii="Arial" w:hAnsi="Arial" w:cs="Arial"/>
          <w:sz w:val="24"/>
          <w:szCs w:val="24"/>
          <w:lang w:bidi="hi-IN"/>
        </w:rPr>
        <w:t xml:space="preserve"> 1) ÷</w:t>
      </w:r>
      <w:r w:rsidRPr="00BE6322">
        <w:rPr>
          <w:rFonts w:ascii="Arial" w:hAnsi="Arial" w:cs="Arial"/>
          <w:sz w:val="24"/>
          <w:szCs w:val="24"/>
          <w:lang w:bidi="hi-IN"/>
        </w:rPr>
        <w:t xml:space="preserve"> </w:t>
      </w:r>
      <w:r w:rsidR="00B05385">
        <w:rPr>
          <w:rFonts w:ascii="Arial" w:hAnsi="Arial" w:cs="Arial"/>
          <w:sz w:val="24"/>
          <w:szCs w:val="24"/>
          <w:lang w:bidi="hi-IN"/>
        </w:rPr>
        <w:t>7)</w:t>
      </w:r>
      <w:r w:rsidRPr="00BE6322">
        <w:rPr>
          <w:rFonts w:ascii="Arial" w:hAnsi="Arial" w:cs="Arial"/>
          <w:sz w:val="24"/>
          <w:szCs w:val="24"/>
          <w:lang w:bidi="hi-IN"/>
        </w:rPr>
        <w:t>, obowiązują każdego z Wykonawców wspólnie ubiegających się o udzielenie zamówienia oddzielnie. Każdy z Wykonawców wspólnie ubiegających się o udzielenie zamówienia, na wezwanie Zamawiającego, musi złożyć komplet wyżej wymienionych dokumentów, poświadczonych/podpisanych „za zgodność z oryginałem” odpowiednio przez każdego z Wykonawców, w zakresie dokumentów, które każdego z nich dotyczą.</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Każdy z Wykonawców wspólnie ubiegających się o udzielenie zamówienia wypełnia,</w:t>
      </w:r>
      <w:r w:rsidR="00B80EE9">
        <w:rPr>
          <w:rFonts w:ascii="Arial" w:hAnsi="Arial" w:cs="Arial"/>
          <w:sz w:val="24"/>
          <w:szCs w:val="24"/>
          <w:lang w:bidi="hi-IN"/>
        </w:rPr>
        <w:t xml:space="preserve"> </w:t>
      </w:r>
      <w:r w:rsidRPr="00BE6322">
        <w:rPr>
          <w:rFonts w:ascii="Arial" w:hAnsi="Arial" w:cs="Arial"/>
          <w:sz w:val="24"/>
          <w:szCs w:val="24"/>
          <w:lang w:bidi="hi-IN"/>
        </w:rPr>
        <w:t xml:space="preserve">podpisuje i składa oddzielny dokument JEDZ. Dokumenty te potwierdzają spełnianie warunków udziału </w:t>
      </w:r>
      <w:r w:rsidRPr="00BE6322">
        <w:rPr>
          <w:rFonts w:ascii="Arial" w:hAnsi="Arial" w:cs="Arial"/>
          <w:sz w:val="24"/>
          <w:szCs w:val="24"/>
          <w:lang w:bidi="hi-IN"/>
        </w:rPr>
        <w:br/>
        <w:t>w postępowaniu oraz brak podstaw wykluczenia w zakresie, w którym każdy z Wykonawców wykazuje spełnienie warunków udziału w postępowaniu oraz brak podstaw wykluczenia.</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Formularz „oświadczenie o przynależności lub braku przynależności do grupy kapitałowej” obowiązuje każdego z Wykonawców wspólnie ubiegających się o udzielenie zamówienia oddzielnie. Każdy z Wykonawców wspólnie ubiegających się o udzielenie zamówienia musi złożyć podpisane przez siebie oświadczenie dot. grupy kapitałowej.</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 xml:space="preserve">W przypadku wspólnego ubiegania się o zamówienie przez Wykonawców (w tym spółka cywilna) do oferty należy dołączyć pełnomocnictwo dla pełnomocnika do reprezentowania Wykonawców występujących wspólnie w postępowaniu o udzielenie zamówienia albo reprezentowania </w:t>
      </w:r>
      <w:r w:rsidRPr="00BE6322">
        <w:rPr>
          <w:rFonts w:ascii="Arial" w:hAnsi="Arial" w:cs="Arial"/>
          <w:sz w:val="24"/>
          <w:szCs w:val="24"/>
          <w:lang w:bidi="hi-IN"/>
        </w:rPr>
        <w:br/>
        <w:t xml:space="preserve">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t>
      </w:r>
      <w:r w:rsidRPr="00BE6322">
        <w:rPr>
          <w:rFonts w:ascii="Arial" w:hAnsi="Arial" w:cs="Arial"/>
          <w:sz w:val="24"/>
          <w:szCs w:val="24"/>
          <w:lang w:bidi="hi-IN"/>
        </w:rPr>
        <w:br/>
        <w:t xml:space="preserve">w oryginale i podpisane przez uprawnionych, w świetle dokumentów rejestracyjnych, przedstawicieli Wykonawców lub mieć postać aktu notarialnego albo notarialnie potwierdzonej kopii. Wszelka korespondencja prowadzona będzie z pełnomocnikiem. Spółka cywilna dołącza ww. pełnomocnictwo lub dokument, z którego wynika ww. pełnomocnictwo np. poświadczone </w:t>
      </w:r>
      <w:r w:rsidRPr="00BE6322">
        <w:rPr>
          <w:rFonts w:ascii="Arial" w:hAnsi="Arial" w:cs="Arial"/>
          <w:sz w:val="24"/>
          <w:szCs w:val="24"/>
          <w:lang w:bidi="hi-IN"/>
        </w:rPr>
        <w:br/>
        <w:t>za zgodność z oryginałem kopię umowy spółki cywilnej lub uchwałę. Konsorcjum dołącza ww. pełnomocnictwo.</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Formularz oferty musi być podpisany przez osobę upoważnioną do reprezentowania Wykonawców wspólnie ubiegających się o udzielenie zamówienia, zgodnie z zasadami reprezentacji Wykonawców określonymi</w:t>
      </w:r>
      <w:r w:rsidR="00D32861">
        <w:rPr>
          <w:rFonts w:ascii="Arial" w:hAnsi="Arial" w:cs="Arial"/>
          <w:sz w:val="24"/>
          <w:szCs w:val="24"/>
          <w:lang w:bidi="hi-IN"/>
        </w:rPr>
        <w:t xml:space="preserve">                           </w:t>
      </w:r>
      <w:r w:rsidRPr="00BE6322">
        <w:rPr>
          <w:rFonts w:ascii="Arial" w:hAnsi="Arial" w:cs="Arial"/>
          <w:sz w:val="24"/>
          <w:szCs w:val="24"/>
          <w:lang w:bidi="hi-IN"/>
        </w:rPr>
        <w:t xml:space="preserve"> w dokumentach rejestrowych lub innych dokumentach, właściwych dla danej formy organizacyjnej Wykonawców albo przez pełnomocnika. Na pierwszej stronie formularza oferty należy wpisać informacje dotyczące wszystkich Wykonawców wspólnie ubiegających się o udzielenie zamówienia.</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Oferta podpisana przez pełnomocnika musi być prawnie wiążąca, łącznie</w:t>
      </w:r>
      <w:r w:rsidR="00D32861">
        <w:rPr>
          <w:rFonts w:ascii="Arial" w:hAnsi="Arial" w:cs="Arial"/>
          <w:sz w:val="24"/>
          <w:szCs w:val="24"/>
          <w:lang w:bidi="hi-IN"/>
        </w:rPr>
        <w:t xml:space="preserve">                                </w:t>
      </w:r>
      <w:r w:rsidRPr="00BE6322">
        <w:rPr>
          <w:rFonts w:ascii="Arial" w:hAnsi="Arial" w:cs="Arial"/>
          <w:sz w:val="24"/>
          <w:szCs w:val="24"/>
          <w:lang w:bidi="hi-IN"/>
        </w:rPr>
        <w:t xml:space="preserve"> i z osobna dla wszystkich podmiotów wspólnie składających ofertę.</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 xml:space="preserve">Pełnomocnik będzie upoważniony do zaciągania </w:t>
      </w:r>
      <w:r w:rsidR="00D32861">
        <w:rPr>
          <w:rFonts w:ascii="Arial" w:hAnsi="Arial" w:cs="Arial"/>
          <w:sz w:val="24"/>
          <w:szCs w:val="24"/>
          <w:lang w:bidi="hi-IN"/>
        </w:rPr>
        <w:t xml:space="preserve">zobowiązań w imieniu i na rzecz </w:t>
      </w:r>
      <w:r w:rsidRPr="00BE6322">
        <w:rPr>
          <w:rFonts w:ascii="Arial" w:hAnsi="Arial" w:cs="Arial"/>
          <w:sz w:val="24"/>
          <w:szCs w:val="24"/>
          <w:lang w:bidi="hi-IN"/>
        </w:rPr>
        <w:t>każdego</w:t>
      </w:r>
      <w:r w:rsidR="00D32861">
        <w:rPr>
          <w:rFonts w:ascii="Arial" w:hAnsi="Arial" w:cs="Arial"/>
          <w:sz w:val="24"/>
          <w:szCs w:val="24"/>
          <w:lang w:bidi="hi-IN"/>
        </w:rPr>
        <w:t xml:space="preserve"> </w:t>
      </w:r>
      <w:r w:rsidRPr="00BE6322">
        <w:rPr>
          <w:rFonts w:ascii="Arial" w:hAnsi="Arial" w:cs="Arial"/>
          <w:sz w:val="24"/>
          <w:szCs w:val="24"/>
          <w:lang w:bidi="hi-IN"/>
        </w:rPr>
        <w:t>i wszystkich podmiotów składających wspólną ofertę.</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Realizacja całości kontraktu łącznie z płatnościami będzie dokonywana wyłącznie przez pełnomocnika reprezentującego podmioty występujące wspólnie.</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lastRenderedPageBreak/>
        <w:t>Dowód wniesienia wadium – dotyczy wszystkich W</w:t>
      </w:r>
      <w:r w:rsidR="00D32861">
        <w:rPr>
          <w:rFonts w:ascii="Arial" w:hAnsi="Arial" w:cs="Arial"/>
          <w:sz w:val="24"/>
          <w:szCs w:val="24"/>
          <w:lang w:bidi="hi-IN"/>
        </w:rPr>
        <w:t xml:space="preserve">ykonawców wspólnie ubiegających </w:t>
      </w:r>
      <w:r w:rsidRPr="00BE6322">
        <w:rPr>
          <w:rFonts w:ascii="Arial" w:hAnsi="Arial" w:cs="Arial"/>
          <w:sz w:val="24"/>
          <w:szCs w:val="24"/>
          <w:lang w:bidi="hi-IN"/>
        </w:rPr>
        <w:t xml:space="preserve">się o udzielenie zamówienia. Wadium może być wniesione poprzez złożenie oddzielnych dokumentów wadialnych przez poszczególnych Wykonawców wspólnie ubiegających się </w:t>
      </w:r>
      <w:r w:rsidRPr="00BE6322">
        <w:rPr>
          <w:rFonts w:ascii="Arial" w:hAnsi="Arial" w:cs="Arial"/>
          <w:sz w:val="24"/>
          <w:szCs w:val="24"/>
          <w:lang w:bidi="hi-IN"/>
        </w:rPr>
        <w:br/>
        <w:t xml:space="preserve">o udzielenie zamówienia. Wadium wnoszone w pieniądzu może być wnoszone w częściach przez poszczególnych Wykonawców wspólnie ubiegających się </w:t>
      </w:r>
      <w:r w:rsidR="00D32861">
        <w:rPr>
          <w:rFonts w:ascii="Arial" w:hAnsi="Arial" w:cs="Arial"/>
          <w:sz w:val="24"/>
          <w:szCs w:val="24"/>
          <w:lang w:bidi="hi-IN"/>
        </w:rPr>
        <w:t xml:space="preserve">                    </w:t>
      </w:r>
      <w:r w:rsidRPr="00BE6322">
        <w:rPr>
          <w:rFonts w:ascii="Arial" w:hAnsi="Arial" w:cs="Arial"/>
          <w:sz w:val="24"/>
          <w:szCs w:val="24"/>
          <w:lang w:bidi="hi-IN"/>
        </w:rPr>
        <w:t xml:space="preserve">o udzielenie zamówienia, przez jednego z nich lub przez pełnomocnika. Sumy poszczególnych dokumentów wadialnych muszą składać się na wadium </w:t>
      </w:r>
      <w:r w:rsidR="00D32861">
        <w:rPr>
          <w:rFonts w:ascii="Arial" w:hAnsi="Arial" w:cs="Arial"/>
          <w:sz w:val="24"/>
          <w:szCs w:val="24"/>
          <w:lang w:bidi="hi-IN"/>
        </w:rPr>
        <w:t xml:space="preserve">                         </w:t>
      </w:r>
      <w:r w:rsidRPr="00BE6322">
        <w:rPr>
          <w:rFonts w:ascii="Arial" w:hAnsi="Arial" w:cs="Arial"/>
          <w:sz w:val="24"/>
          <w:szCs w:val="24"/>
          <w:lang w:bidi="hi-IN"/>
        </w:rPr>
        <w:t>w wysokości określonej w niniejszej SIWZ.</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„Oświadczenie - Wykaz dostaw” dotyczy wszystkich W</w:t>
      </w:r>
      <w:r w:rsidR="00D32861">
        <w:rPr>
          <w:rFonts w:ascii="Arial" w:hAnsi="Arial" w:cs="Arial"/>
          <w:sz w:val="24"/>
          <w:szCs w:val="24"/>
          <w:lang w:bidi="hi-IN"/>
        </w:rPr>
        <w:t xml:space="preserve">ykonawców wspólnie ubiegających </w:t>
      </w:r>
      <w:r w:rsidRPr="00BE6322">
        <w:rPr>
          <w:rFonts w:ascii="Arial" w:hAnsi="Arial" w:cs="Arial"/>
          <w:sz w:val="24"/>
          <w:szCs w:val="24"/>
          <w:lang w:bidi="hi-IN"/>
        </w:rPr>
        <w:t>się o udzielenie zamówienia. Formularz ten podpisuje pełnomocnik Wykonawców wspólnie ubiegających się o udzielenie zamówienia lub wszyscy Wykonawcy.</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Inne dokumenty, oświadczenia i formularze podpisuje (lub parafuje) pełnomocnik Wykonawców wspólnie ubiegających się o udzielenie zamówienia lub wszyscy Wykonawcy.</w:t>
      </w:r>
    </w:p>
    <w:p w:rsidR="005B28C5" w:rsidRPr="00BE6322" w:rsidRDefault="005B28C5" w:rsidP="005B28C5">
      <w:pPr>
        <w:pStyle w:val="Akapitzlist"/>
        <w:ind w:left="1224"/>
        <w:jc w:val="both"/>
        <w:rPr>
          <w:rFonts w:ascii="Arial" w:hAnsi="Arial" w:cs="Arial"/>
          <w:sz w:val="24"/>
          <w:szCs w:val="24"/>
        </w:rPr>
      </w:pPr>
    </w:p>
    <w:p w:rsidR="005B28C5" w:rsidRPr="00BE6322" w:rsidRDefault="005B28C5" w:rsidP="005B28C5">
      <w:pPr>
        <w:pStyle w:val="Akapitzlist"/>
        <w:numPr>
          <w:ilvl w:val="1"/>
          <w:numId w:val="19"/>
        </w:numPr>
        <w:jc w:val="both"/>
        <w:rPr>
          <w:rFonts w:ascii="Arial" w:hAnsi="Arial" w:cs="Arial"/>
          <w:sz w:val="24"/>
          <w:szCs w:val="24"/>
        </w:rPr>
      </w:pPr>
      <w:r w:rsidRPr="00BE6322">
        <w:rPr>
          <w:rFonts w:ascii="Arial" w:hAnsi="Arial" w:cs="Arial"/>
          <w:b/>
          <w:sz w:val="24"/>
          <w:szCs w:val="24"/>
          <w:u w:val="single"/>
        </w:rPr>
        <w:t xml:space="preserve">Forma dokumentów </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b/>
          <w:sz w:val="24"/>
          <w:szCs w:val="24"/>
          <w:lang w:bidi="hi-IN"/>
        </w:rPr>
        <w:t>Oświadczenia,</w:t>
      </w:r>
      <w:r w:rsidRPr="00BE6322">
        <w:rPr>
          <w:rFonts w:ascii="Arial" w:hAnsi="Arial" w:cs="Arial"/>
          <w:sz w:val="24"/>
          <w:szCs w:val="24"/>
          <w:lang w:bidi="hi-IN"/>
        </w:rPr>
        <w:t xml:space="preserve"> o których mowa w SIWZ, dotyczące Wykonawcy i innych podmiotów, na których zdolnościach lub sytuacji polega Wykonawca na zasadach określonych w art. 22a ustawy, składane są w oryginale.</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b/>
          <w:sz w:val="24"/>
          <w:szCs w:val="24"/>
          <w:lang w:bidi="hi-IN"/>
        </w:rPr>
        <w:t>Pełnomocnictwa,</w:t>
      </w:r>
      <w:r w:rsidRPr="00BE6322">
        <w:rPr>
          <w:rFonts w:ascii="Arial" w:hAnsi="Arial" w:cs="Arial"/>
          <w:sz w:val="24"/>
          <w:szCs w:val="24"/>
          <w:lang w:bidi="hi-IN"/>
        </w:rPr>
        <w:t xml:space="preserve"> o których mowa w SIWZ, dotyczące Wykonawcy i innych podmiotów, składane są w oryginale lub kopii potwierdzonej notarialnie. Treść</w:t>
      </w:r>
      <w:r w:rsidR="00D32861">
        <w:rPr>
          <w:rFonts w:ascii="Arial" w:hAnsi="Arial" w:cs="Arial"/>
          <w:sz w:val="24"/>
          <w:szCs w:val="24"/>
          <w:lang w:bidi="hi-IN"/>
        </w:rPr>
        <w:t xml:space="preserve">                     </w:t>
      </w:r>
      <w:r w:rsidRPr="00BE6322">
        <w:rPr>
          <w:rFonts w:ascii="Arial" w:hAnsi="Arial" w:cs="Arial"/>
          <w:sz w:val="24"/>
          <w:szCs w:val="24"/>
          <w:lang w:bidi="hi-IN"/>
        </w:rPr>
        <w:t xml:space="preserve"> i forma pełnomocnictw muszą być zgodne z odpowiednimi zapisami niniejszej SIWZ.</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Dokumenty, o których mowa w SIWZ, inne niż oświadczenia i pełnomocnictwa składane są w oryginale lub kopii poświadczonej „za zgodność z oryginałem” lub kopii poświadczonej notarialnie.</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Poświadczenie „za zgodność z oryginałem” następuje w formie pisemnej poprzez opatrzenie dokumentu klauzulą „za zgodność z oryginałem” wraz</w:t>
      </w:r>
      <w:r w:rsidR="00A73468">
        <w:rPr>
          <w:rFonts w:ascii="Arial" w:hAnsi="Arial" w:cs="Arial"/>
          <w:sz w:val="24"/>
          <w:szCs w:val="24"/>
          <w:lang w:bidi="hi-IN"/>
        </w:rPr>
        <w:t xml:space="preserve">                       </w:t>
      </w:r>
      <w:r w:rsidRPr="00BE6322">
        <w:rPr>
          <w:rFonts w:ascii="Arial" w:hAnsi="Arial" w:cs="Arial"/>
          <w:sz w:val="24"/>
          <w:szCs w:val="24"/>
          <w:lang w:bidi="hi-IN"/>
        </w:rPr>
        <w:t xml:space="preserve"> z podpisem i imienną pieczęcią osoby dokonującej poświadczenia.</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Zamawiający może żądać przedstawienia oryginału lub notarialnie poświadczonej kopii dokumentu wyłącznie wtedy, gdy złożona kopia dokumentu jest nieczytelna lub budzi wątpliwości co do jej prawdziwości.</w:t>
      </w:r>
    </w:p>
    <w:p w:rsidR="005B28C5" w:rsidRPr="00BE6322" w:rsidRDefault="005B28C5" w:rsidP="005B28C5">
      <w:pPr>
        <w:pStyle w:val="Akapitzlist"/>
        <w:numPr>
          <w:ilvl w:val="2"/>
          <w:numId w:val="19"/>
        </w:numPr>
        <w:jc w:val="both"/>
        <w:rPr>
          <w:rFonts w:ascii="Arial" w:hAnsi="Arial" w:cs="Arial"/>
          <w:sz w:val="24"/>
          <w:szCs w:val="24"/>
        </w:rPr>
      </w:pPr>
      <w:r w:rsidRPr="00BE6322">
        <w:rPr>
          <w:rFonts w:ascii="Arial" w:hAnsi="Arial" w:cs="Arial"/>
          <w:sz w:val="24"/>
          <w:szCs w:val="24"/>
          <w:lang w:bidi="hi-IN"/>
        </w:rPr>
        <w:t>Dokumenty sporządzone w języku obcym są składane wraz z tłumaczeniem na język polski.</w:t>
      </w:r>
    </w:p>
    <w:p w:rsidR="005B28C5" w:rsidRPr="00BE6322" w:rsidRDefault="005B28C5" w:rsidP="005B28C5">
      <w:pPr>
        <w:pStyle w:val="Akapitzlist"/>
        <w:numPr>
          <w:ilvl w:val="2"/>
          <w:numId w:val="19"/>
        </w:numPr>
        <w:spacing w:after="201"/>
        <w:ind w:right="21"/>
        <w:jc w:val="both"/>
        <w:rPr>
          <w:rFonts w:ascii="Arial" w:hAnsi="Arial" w:cs="Arial"/>
          <w:sz w:val="24"/>
          <w:szCs w:val="24"/>
        </w:rPr>
      </w:pPr>
      <w:r w:rsidRPr="00BE6322">
        <w:rPr>
          <w:rFonts w:ascii="Arial" w:hAnsi="Arial" w:cs="Arial"/>
          <w:sz w:val="24"/>
          <w:szCs w:val="24"/>
        </w:rPr>
        <w:t>Oświadczenia, o których mowa w Rozporządzeniu M</w:t>
      </w:r>
      <w:r w:rsidR="00A73468">
        <w:rPr>
          <w:rFonts w:ascii="Arial" w:hAnsi="Arial" w:cs="Arial"/>
          <w:sz w:val="24"/>
          <w:szCs w:val="24"/>
        </w:rPr>
        <w:t xml:space="preserve">inistra Rozwoju z dnia 26 lipca </w:t>
      </w:r>
      <w:r w:rsidRPr="00BE6322">
        <w:rPr>
          <w:rFonts w:ascii="Arial" w:hAnsi="Arial" w:cs="Arial"/>
          <w:sz w:val="24"/>
          <w:szCs w:val="24"/>
        </w:rPr>
        <w:t>2016</w:t>
      </w:r>
      <w:r w:rsidR="00A73468">
        <w:rPr>
          <w:rFonts w:ascii="Arial" w:hAnsi="Arial" w:cs="Arial"/>
          <w:sz w:val="24"/>
          <w:szCs w:val="24"/>
        </w:rPr>
        <w:t xml:space="preserve"> </w:t>
      </w:r>
      <w:r w:rsidRPr="00BE6322">
        <w:rPr>
          <w:rFonts w:ascii="Arial" w:hAnsi="Arial" w:cs="Arial"/>
          <w:sz w:val="24"/>
          <w:szCs w:val="24"/>
        </w:rPr>
        <w:t>roku w sprawie rodzajów dokumentów, jakich może żądać zamawiający od wykonawcy, okresu ich ważności oraz form, w jakich dokumenty te mogą być składane (Dz. U. Z 2016 r. poz. 1126) dotyczące Wykonawcy</w:t>
      </w:r>
      <w:r w:rsidR="00A73468">
        <w:rPr>
          <w:rFonts w:ascii="Arial" w:hAnsi="Arial" w:cs="Arial"/>
          <w:sz w:val="24"/>
          <w:szCs w:val="24"/>
        </w:rPr>
        <w:t xml:space="preserve">                         </w:t>
      </w:r>
      <w:r w:rsidRPr="00BE6322">
        <w:rPr>
          <w:rFonts w:ascii="Arial" w:hAnsi="Arial" w:cs="Arial"/>
          <w:sz w:val="24"/>
          <w:szCs w:val="24"/>
        </w:rPr>
        <w:t xml:space="preserve"> i innych podmiotów, na których zdolnościach lub sytuacji polega Wykonawca na zasadach określonych w art. 22a PZP, składane są w oryginale.</w:t>
      </w:r>
    </w:p>
    <w:p w:rsidR="005B28C5" w:rsidRPr="00A73468" w:rsidRDefault="005B28C5" w:rsidP="00E90243">
      <w:pPr>
        <w:pStyle w:val="Akapitzlist"/>
        <w:numPr>
          <w:ilvl w:val="2"/>
          <w:numId w:val="19"/>
        </w:numPr>
        <w:spacing w:after="5" w:line="221" w:lineRule="auto"/>
        <w:ind w:right="23"/>
        <w:jc w:val="both"/>
        <w:rPr>
          <w:rFonts w:ascii="Arial" w:hAnsi="Arial" w:cs="Arial"/>
          <w:sz w:val="24"/>
          <w:szCs w:val="24"/>
        </w:rPr>
      </w:pPr>
      <w:r w:rsidRPr="00A73468">
        <w:rPr>
          <w:rFonts w:ascii="Arial" w:hAnsi="Arial" w:cs="Arial"/>
          <w:sz w:val="24"/>
          <w:szCs w:val="24"/>
        </w:rPr>
        <w:lastRenderedPageBreak/>
        <w:t>Dokumenty, o których mowa w Rozporządzeniu Ministra Rozwoju z</w:t>
      </w:r>
      <w:r w:rsidR="00A73468">
        <w:rPr>
          <w:rFonts w:ascii="Arial" w:hAnsi="Arial" w:cs="Arial"/>
          <w:sz w:val="24"/>
          <w:szCs w:val="24"/>
        </w:rPr>
        <w:t xml:space="preserve"> dnia 26 lipca 2016 roku w   </w:t>
      </w:r>
      <w:r w:rsidRPr="00A73468">
        <w:rPr>
          <w:rFonts w:ascii="Arial" w:hAnsi="Arial" w:cs="Arial"/>
          <w:sz w:val="24"/>
          <w:szCs w:val="24"/>
        </w:rPr>
        <w:t xml:space="preserve">sprawie rodzajów dokumentów, jakich może żądać zamawiający od wykonawcy, okresu ich ważności oraz form, w jakich dokumenty te mogą być składane (Dz. U. z 2016 r. poz. 1126), inne niż oświadczenia, o których mowa  powyżej, składane są w oryginale lub kopii poświadczonej za zgodność </w:t>
      </w:r>
      <w:r w:rsidR="00A73468">
        <w:rPr>
          <w:rFonts w:ascii="Arial" w:hAnsi="Arial" w:cs="Arial"/>
          <w:sz w:val="24"/>
          <w:szCs w:val="24"/>
        </w:rPr>
        <w:t xml:space="preserve">                              </w:t>
      </w:r>
      <w:r w:rsidRPr="00A73468">
        <w:rPr>
          <w:rFonts w:ascii="Arial" w:hAnsi="Arial" w:cs="Arial"/>
          <w:sz w:val="24"/>
          <w:szCs w:val="24"/>
        </w:rPr>
        <w:t>z oryginałem.</w:t>
      </w:r>
    </w:p>
    <w:p w:rsidR="00A73468" w:rsidRDefault="005B28C5" w:rsidP="00A73468">
      <w:pPr>
        <w:spacing w:after="1" w:line="259" w:lineRule="auto"/>
        <w:ind w:left="709" w:right="23" w:hanging="11"/>
        <w:contextualSpacing/>
        <w:jc w:val="both"/>
        <w:rPr>
          <w:rFonts w:ascii="Arial" w:hAnsi="Arial" w:cs="Arial"/>
          <w:sz w:val="24"/>
          <w:szCs w:val="24"/>
        </w:rPr>
      </w:pPr>
      <w:r w:rsidRPr="00BE6322">
        <w:rPr>
          <w:rFonts w:ascii="Arial" w:hAnsi="Arial" w:cs="Arial"/>
          <w:noProof/>
          <w:sz w:val="24"/>
          <w:szCs w:val="24"/>
          <w:lang w:eastAsia="pl-PL"/>
        </w:rPr>
        <w:drawing>
          <wp:inline distT="0" distB="0" distL="0" distR="0" wp14:anchorId="6789CBC7" wp14:editId="2C5B8369">
            <wp:extent cx="4572" cy="4572"/>
            <wp:effectExtent l="0" t="0" r="0" b="0"/>
            <wp:docPr id="52522" name="Picture 52522"/>
            <wp:cNvGraphicFramePr/>
            <a:graphic xmlns:a="http://schemas.openxmlformats.org/drawingml/2006/main">
              <a:graphicData uri="http://schemas.openxmlformats.org/drawingml/2006/picture">
                <pic:pic xmlns:pic="http://schemas.openxmlformats.org/drawingml/2006/picture">
                  <pic:nvPicPr>
                    <pic:cNvPr id="52522" name="Picture 52522"/>
                    <pic:cNvPicPr/>
                  </pic:nvPicPr>
                  <pic:blipFill>
                    <a:blip r:embed="rId13"/>
                    <a:stretch>
                      <a:fillRect/>
                    </a:stretch>
                  </pic:blipFill>
                  <pic:spPr>
                    <a:xfrm>
                      <a:off x="0" y="0"/>
                      <a:ext cx="4572" cy="4572"/>
                    </a:xfrm>
                    <a:prstGeom prst="rect">
                      <a:avLst/>
                    </a:prstGeom>
                  </pic:spPr>
                </pic:pic>
              </a:graphicData>
            </a:graphic>
          </wp:inline>
        </w:drawing>
      </w:r>
      <w:r w:rsidR="00A73468">
        <w:rPr>
          <w:rFonts w:ascii="Arial" w:hAnsi="Arial" w:cs="Arial"/>
          <w:sz w:val="24"/>
          <w:szCs w:val="24"/>
        </w:rPr>
        <w:t xml:space="preserve">k)     </w:t>
      </w:r>
      <w:r w:rsidRPr="00BE6322">
        <w:rPr>
          <w:rFonts w:ascii="Arial" w:hAnsi="Arial" w:cs="Arial"/>
          <w:sz w:val="24"/>
          <w:szCs w:val="24"/>
        </w:rPr>
        <w:t xml:space="preserve">Pozostałe zasady składania dokumentów regulowane są przepisami PZP oraz </w:t>
      </w:r>
      <w:r w:rsidRPr="00BE6322">
        <w:rPr>
          <w:rFonts w:ascii="Arial" w:hAnsi="Arial" w:cs="Arial"/>
          <w:noProof/>
          <w:sz w:val="24"/>
          <w:szCs w:val="24"/>
          <w:lang w:eastAsia="pl-PL"/>
        </w:rPr>
        <w:drawing>
          <wp:inline distT="0" distB="0" distL="0" distR="0" wp14:anchorId="4DCD1F1F" wp14:editId="512FC925">
            <wp:extent cx="9144" cy="9144"/>
            <wp:effectExtent l="0" t="0" r="0" b="0"/>
            <wp:docPr id="52532" name="Picture 52532"/>
            <wp:cNvGraphicFramePr/>
            <a:graphic xmlns:a="http://schemas.openxmlformats.org/drawingml/2006/main">
              <a:graphicData uri="http://schemas.openxmlformats.org/drawingml/2006/picture">
                <pic:pic xmlns:pic="http://schemas.openxmlformats.org/drawingml/2006/picture">
                  <pic:nvPicPr>
                    <pic:cNvPr id="52532" name="Picture 52532"/>
                    <pic:cNvPicPr/>
                  </pic:nvPicPr>
                  <pic:blipFill>
                    <a:blip r:embed="rId14"/>
                    <a:stretch>
                      <a:fillRect/>
                    </a:stretch>
                  </pic:blipFill>
                  <pic:spPr>
                    <a:xfrm>
                      <a:off x="0" y="0"/>
                      <a:ext cx="9144" cy="9144"/>
                    </a:xfrm>
                    <a:prstGeom prst="rect">
                      <a:avLst/>
                    </a:prstGeom>
                  </pic:spPr>
                </pic:pic>
              </a:graphicData>
            </a:graphic>
          </wp:inline>
        </w:drawing>
      </w:r>
      <w:r w:rsidR="00A73468">
        <w:rPr>
          <w:rFonts w:ascii="Arial" w:hAnsi="Arial" w:cs="Arial"/>
          <w:sz w:val="24"/>
          <w:szCs w:val="24"/>
        </w:rPr>
        <w:t xml:space="preserve">   </w:t>
      </w:r>
    </w:p>
    <w:p w:rsidR="00A73468" w:rsidRDefault="00A73468" w:rsidP="00A73468">
      <w:pPr>
        <w:spacing w:after="1" w:line="259" w:lineRule="auto"/>
        <w:ind w:left="709" w:right="23" w:hanging="11"/>
        <w:contextualSpacing/>
        <w:jc w:val="both"/>
        <w:rPr>
          <w:rFonts w:ascii="Arial" w:hAnsi="Arial" w:cs="Arial"/>
          <w:sz w:val="24"/>
          <w:szCs w:val="24"/>
        </w:rPr>
      </w:pPr>
      <w:r>
        <w:rPr>
          <w:rFonts w:ascii="Arial" w:hAnsi="Arial" w:cs="Arial"/>
          <w:sz w:val="24"/>
          <w:szCs w:val="24"/>
        </w:rPr>
        <w:t xml:space="preserve">        </w:t>
      </w:r>
      <w:r w:rsidR="005B28C5" w:rsidRPr="00BE6322">
        <w:rPr>
          <w:rFonts w:ascii="Arial" w:hAnsi="Arial" w:cs="Arial"/>
          <w:sz w:val="24"/>
          <w:szCs w:val="24"/>
        </w:rPr>
        <w:t xml:space="preserve">Rozporządzenia Ministra Rozwoju z dnia 26 lipca 2016 roku w sprawie rodzajów </w:t>
      </w:r>
      <w:r>
        <w:rPr>
          <w:rFonts w:ascii="Arial" w:hAnsi="Arial" w:cs="Arial"/>
          <w:sz w:val="24"/>
          <w:szCs w:val="24"/>
        </w:rPr>
        <w:t xml:space="preserve"> </w:t>
      </w:r>
    </w:p>
    <w:p w:rsidR="00A73468" w:rsidRDefault="00A73468" w:rsidP="00A73468">
      <w:pPr>
        <w:spacing w:after="1" w:line="259" w:lineRule="auto"/>
        <w:ind w:left="709" w:right="23" w:hanging="11"/>
        <w:contextualSpacing/>
        <w:jc w:val="both"/>
        <w:rPr>
          <w:rFonts w:ascii="Arial" w:hAnsi="Arial" w:cs="Arial"/>
          <w:sz w:val="24"/>
          <w:szCs w:val="24"/>
        </w:rPr>
      </w:pPr>
      <w:r>
        <w:rPr>
          <w:rFonts w:ascii="Arial" w:hAnsi="Arial" w:cs="Arial"/>
          <w:sz w:val="24"/>
          <w:szCs w:val="24"/>
        </w:rPr>
        <w:t xml:space="preserve">        </w:t>
      </w:r>
      <w:r w:rsidR="005B28C5" w:rsidRPr="00BE6322">
        <w:rPr>
          <w:rFonts w:ascii="Arial" w:hAnsi="Arial" w:cs="Arial"/>
          <w:sz w:val="24"/>
          <w:szCs w:val="24"/>
        </w:rPr>
        <w:t xml:space="preserve">dokumentów, jakich może żądać zamawiający od wykonawcy, okresu ich </w:t>
      </w:r>
    </w:p>
    <w:p w:rsidR="00A73468" w:rsidRDefault="00A73468" w:rsidP="00A73468">
      <w:pPr>
        <w:spacing w:after="1" w:line="259" w:lineRule="auto"/>
        <w:ind w:left="709" w:right="23" w:hanging="11"/>
        <w:contextualSpacing/>
        <w:jc w:val="both"/>
        <w:rPr>
          <w:rFonts w:ascii="Arial" w:hAnsi="Arial" w:cs="Arial"/>
          <w:sz w:val="24"/>
          <w:szCs w:val="24"/>
        </w:rPr>
      </w:pPr>
      <w:r>
        <w:rPr>
          <w:rFonts w:ascii="Arial" w:hAnsi="Arial" w:cs="Arial"/>
          <w:sz w:val="24"/>
          <w:szCs w:val="24"/>
        </w:rPr>
        <w:t xml:space="preserve">        </w:t>
      </w:r>
      <w:r w:rsidR="005B28C5" w:rsidRPr="00BE6322">
        <w:rPr>
          <w:rFonts w:ascii="Arial" w:hAnsi="Arial" w:cs="Arial"/>
          <w:sz w:val="24"/>
          <w:szCs w:val="24"/>
        </w:rPr>
        <w:t xml:space="preserve">ważności oraz form, w jakich dokumenty te mogą być składane (Dz. U. z 2016 r. </w:t>
      </w:r>
    </w:p>
    <w:p w:rsidR="005B28C5" w:rsidRPr="00BE6322" w:rsidRDefault="00A73468" w:rsidP="00A73468">
      <w:pPr>
        <w:spacing w:after="1" w:line="259" w:lineRule="auto"/>
        <w:ind w:left="709" w:right="23" w:hanging="11"/>
        <w:contextualSpacing/>
        <w:jc w:val="both"/>
        <w:rPr>
          <w:rFonts w:ascii="Arial" w:hAnsi="Arial" w:cs="Arial"/>
          <w:sz w:val="24"/>
          <w:szCs w:val="24"/>
        </w:rPr>
      </w:pPr>
      <w:r>
        <w:rPr>
          <w:rFonts w:ascii="Arial" w:hAnsi="Arial" w:cs="Arial"/>
          <w:sz w:val="24"/>
          <w:szCs w:val="24"/>
        </w:rPr>
        <w:t xml:space="preserve">        </w:t>
      </w:r>
      <w:r w:rsidR="005B28C5" w:rsidRPr="00BE6322">
        <w:rPr>
          <w:rFonts w:ascii="Arial" w:hAnsi="Arial" w:cs="Arial"/>
          <w:sz w:val="24"/>
          <w:szCs w:val="24"/>
        </w:rPr>
        <w:t>poz. 1126).</w:t>
      </w:r>
    </w:p>
    <w:p w:rsidR="003A2822" w:rsidRPr="00BE6322" w:rsidRDefault="003A2822" w:rsidP="00C04B20">
      <w:pPr>
        <w:pStyle w:val="Akapitzlist"/>
        <w:ind w:left="1224"/>
        <w:rPr>
          <w:rFonts w:ascii="Arial" w:hAnsi="Arial" w:cs="Arial"/>
          <w:sz w:val="24"/>
          <w:szCs w:val="24"/>
        </w:rPr>
      </w:pPr>
    </w:p>
    <w:p w:rsidR="00902CBF" w:rsidRPr="00BE6322" w:rsidRDefault="00902CBF" w:rsidP="00887295">
      <w:pPr>
        <w:pStyle w:val="Nagwek1"/>
        <w:ind w:left="1410" w:hanging="1410"/>
        <w:jc w:val="both"/>
        <w:rPr>
          <w:sz w:val="24"/>
          <w:szCs w:val="24"/>
        </w:rPr>
      </w:pPr>
      <w:bookmarkStart w:id="8" w:name="_Toc476817805"/>
      <w:r w:rsidRPr="00BE6322">
        <w:rPr>
          <w:sz w:val="24"/>
          <w:szCs w:val="24"/>
        </w:rPr>
        <w:t>Rozdział 7.</w:t>
      </w:r>
      <w:r w:rsidRPr="00BE6322">
        <w:rPr>
          <w:sz w:val="24"/>
          <w:szCs w:val="24"/>
        </w:rPr>
        <w:tab/>
      </w:r>
      <w:r w:rsidRPr="00BE6322">
        <w:rPr>
          <w:sz w:val="24"/>
          <w:szCs w:val="24"/>
          <w:highlight w:val="lightGray"/>
        </w:rPr>
        <w:t xml:space="preserve">Informacje o sposobie porozumiewania się Zamawiającego </w:t>
      </w:r>
      <w:r w:rsidR="00924E33">
        <w:rPr>
          <w:sz w:val="24"/>
          <w:szCs w:val="24"/>
          <w:highlight w:val="lightGray"/>
        </w:rPr>
        <w:t xml:space="preserve">                                </w:t>
      </w:r>
      <w:r w:rsidRPr="00BE6322">
        <w:rPr>
          <w:sz w:val="24"/>
          <w:szCs w:val="24"/>
          <w:highlight w:val="lightGray"/>
        </w:rPr>
        <w:t xml:space="preserve">z Wykonawcami oraz    przekazywania oświadczeń </w:t>
      </w:r>
      <w:r w:rsidR="001D30B4" w:rsidRPr="00BE6322">
        <w:rPr>
          <w:sz w:val="24"/>
          <w:szCs w:val="24"/>
          <w:highlight w:val="lightGray"/>
        </w:rPr>
        <w:t>lub</w:t>
      </w:r>
      <w:r w:rsidRPr="00BE6322">
        <w:rPr>
          <w:sz w:val="24"/>
          <w:szCs w:val="24"/>
          <w:highlight w:val="lightGray"/>
        </w:rPr>
        <w:t xml:space="preserve"> dokumentów, </w:t>
      </w:r>
      <w:r w:rsidR="00924E33">
        <w:rPr>
          <w:sz w:val="24"/>
          <w:szCs w:val="24"/>
          <w:highlight w:val="lightGray"/>
        </w:rPr>
        <w:t xml:space="preserve">                             </w:t>
      </w:r>
      <w:r w:rsidRPr="00BE6322">
        <w:rPr>
          <w:sz w:val="24"/>
          <w:szCs w:val="24"/>
          <w:highlight w:val="lightGray"/>
        </w:rPr>
        <w:t>a także wskazanie osób uprawnionych do porozumiewania się</w:t>
      </w:r>
      <w:r w:rsidR="00924E33">
        <w:rPr>
          <w:sz w:val="24"/>
          <w:szCs w:val="24"/>
          <w:highlight w:val="lightGray"/>
        </w:rPr>
        <w:t xml:space="preserve">                                   </w:t>
      </w:r>
      <w:r w:rsidRPr="00BE6322">
        <w:rPr>
          <w:sz w:val="24"/>
          <w:szCs w:val="24"/>
          <w:highlight w:val="lightGray"/>
        </w:rPr>
        <w:t xml:space="preserve"> z Wykonawcami.</w:t>
      </w:r>
      <w:bookmarkEnd w:id="8"/>
    </w:p>
    <w:p w:rsidR="00902CBF" w:rsidRPr="00BE6322" w:rsidRDefault="00902CBF" w:rsidP="00887295">
      <w:pPr>
        <w:autoSpaceDE w:val="0"/>
        <w:autoSpaceDN w:val="0"/>
        <w:adjustRightInd w:val="0"/>
        <w:jc w:val="both"/>
        <w:rPr>
          <w:rFonts w:ascii="Arial" w:hAnsi="Arial" w:cs="Arial"/>
          <w:b/>
          <w:bCs/>
          <w:color w:val="000000"/>
          <w:sz w:val="24"/>
          <w:szCs w:val="24"/>
        </w:rPr>
      </w:pPr>
    </w:p>
    <w:p w:rsidR="00B72660" w:rsidRPr="00BE6322" w:rsidRDefault="00B72660" w:rsidP="00745DAC">
      <w:pPr>
        <w:pStyle w:val="Akapitzlist"/>
        <w:numPr>
          <w:ilvl w:val="0"/>
          <w:numId w:val="18"/>
        </w:numPr>
        <w:autoSpaceDE w:val="0"/>
        <w:autoSpaceDN w:val="0"/>
        <w:adjustRightInd w:val="0"/>
        <w:jc w:val="both"/>
        <w:rPr>
          <w:rFonts w:ascii="Arial" w:hAnsi="Arial" w:cs="Arial"/>
          <w:b/>
          <w:bCs/>
          <w:color w:val="000000"/>
          <w:sz w:val="24"/>
          <w:szCs w:val="24"/>
        </w:rPr>
      </w:pPr>
      <w:r w:rsidRPr="00BE6322">
        <w:rPr>
          <w:rFonts w:ascii="Arial" w:hAnsi="Arial" w:cs="Arial"/>
          <w:b/>
          <w:sz w:val="24"/>
          <w:szCs w:val="24"/>
        </w:rPr>
        <w:t>Wyjaśnienie dokumentów składających się na specyfikację istotnych warunków zamówienia</w:t>
      </w:r>
    </w:p>
    <w:p w:rsidR="00A83B04" w:rsidRPr="00BE6322" w:rsidRDefault="00A83B04" w:rsidP="004B0565">
      <w:pPr>
        <w:pStyle w:val="Akapitzlist"/>
        <w:autoSpaceDE w:val="0"/>
        <w:autoSpaceDN w:val="0"/>
        <w:adjustRightInd w:val="0"/>
        <w:ind w:left="360"/>
        <w:jc w:val="both"/>
        <w:rPr>
          <w:rFonts w:ascii="Arial" w:hAnsi="Arial" w:cs="Arial"/>
          <w:b/>
          <w:bCs/>
          <w:color w:val="000000"/>
          <w:sz w:val="24"/>
          <w:szCs w:val="24"/>
        </w:rPr>
      </w:pPr>
    </w:p>
    <w:p w:rsidR="00B72660"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 xml:space="preserve">Pytania i prośby o wyjaśnienie treści SIWZ, w postaci pisma zawierającego dane podmiotu zadającego pytanie i należy kierować na adres Zamawiającego podany w  pkt. 3.ppkt. 3.3  niniejszego rozdziału osobiście, </w:t>
      </w:r>
      <w:r w:rsidRPr="00BE6322">
        <w:rPr>
          <w:rFonts w:ascii="Arial" w:hAnsi="Arial" w:cs="Arial"/>
          <w:b/>
          <w:sz w:val="24"/>
          <w:szCs w:val="24"/>
        </w:rPr>
        <w:t>faksem</w:t>
      </w:r>
      <w:r w:rsidRPr="00BE6322">
        <w:rPr>
          <w:rFonts w:ascii="Arial" w:hAnsi="Arial" w:cs="Arial"/>
          <w:sz w:val="24"/>
          <w:szCs w:val="24"/>
        </w:rPr>
        <w:t xml:space="preserve">, za pośrednictwem posłańca, za pośrednictwem operatora pocztowego </w:t>
      </w:r>
      <w:r w:rsidR="00983A85" w:rsidRPr="00BE6322">
        <w:rPr>
          <w:rFonts w:ascii="Arial" w:hAnsi="Arial" w:cs="Arial"/>
          <w:sz w:val="24"/>
          <w:szCs w:val="24"/>
        </w:rPr>
        <w:br/>
      </w:r>
      <w:r w:rsidRPr="00BE6322">
        <w:rPr>
          <w:rFonts w:ascii="Arial" w:hAnsi="Arial" w:cs="Arial"/>
          <w:sz w:val="24"/>
          <w:szCs w:val="24"/>
        </w:rPr>
        <w:t xml:space="preserve">w rozumieniu ustawy z dnia 23 listopada 2012r. – Prawo pocztowe (Dz. U. z 2012 r. poz. 1529 z </w:t>
      </w:r>
      <w:proofErr w:type="spellStart"/>
      <w:r w:rsidRPr="00BE6322">
        <w:rPr>
          <w:rFonts w:ascii="Arial" w:hAnsi="Arial" w:cs="Arial"/>
          <w:sz w:val="24"/>
          <w:szCs w:val="24"/>
        </w:rPr>
        <w:t>późn</w:t>
      </w:r>
      <w:proofErr w:type="spellEnd"/>
      <w:r w:rsidRPr="00BE6322">
        <w:rPr>
          <w:rFonts w:ascii="Arial" w:hAnsi="Arial" w:cs="Arial"/>
          <w:sz w:val="24"/>
          <w:szCs w:val="24"/>
        </w:rPr>
        <w:t xml:space="preserve">. zm.) lub skan pisma przekazać przy użyciu środków komunikacji elektronicznej (e-mail) </w:t>
      </w:r>
      <w:r w:rsidR="00002503" w:rsidRPr="00BE6322">
        <w:rPr>
          <w:rFonts w:ascii="Arial" w:hAnsi="Arial" w:cs="Arial"/>
          <w:sz w:val="24"/>
          <w:szCs w:val="24"/>
        </w:rPr>
        <w:t xml:space="preserve">na adres </w:t>
      </w:r>
      <w:hyperlink r:id="rId15" w:history="1">
        <w:r w:rsidR="00924E33" w:rsidRPr="002758BF">
          <w:rPr>
            <w:rStyle w:val="Hipercze"/>
            <w:rFonts w:ascii="Arial" w:hAnsi="Arial" w:cs="Arial"/>
            <w:sz w:val="24"/>
            <w:szCs w:val="24"/>
          </w:rPr>
          <w:t>marta.krygier@mpk.com.pl</w:t>
        </w:r>
      </w:hyperlink>
      <w:r w:rsidR="00924E33">
        <w:rPr>
          <w:rFonts w:ascii="Arial" w:hAnsi="Arial" w:cs="Arial"/>
          <w:b/>
          <w:sz w:val="24"/>
          <w:szCs w:val="24"/>
        </w:rPr>
        <w:t xml:space="preserve"> </w:t>
      </w:r>
      <w:r w:rsidR="00983A85" w:rsidRPr="00BE6322">
        <w:rPr>
          <w:rFonts w:ascii="Arial" w:hAnsi="Arial" w:cs="Arial"/>
          <w:b/>
          <w:sz w:val="24"/>
          <w:szCs w:val="24"/>
        </w:rPr>
        <w:t xml:space="preserve"> </w:t>
      </w:r>
      <w:r w:rsidRPr="00BE6322">
        <w:rPr>
          <w:rFonts w:ascii="Arial" w:hAnsi="Arial" w:cs="Arial"/>
          <w:sz w:val="24"/>
          <w:szCs w:val="24"/>
        </w:rPr>
        <w:t>w rozumieniu ustawy z dnia 18 lipca 2002 r. o świadczeniu usług dro</w:t>
      </w:r>
      <w:r w:rsidR="00983A85" w:rsidRPr="00BE6322">
        <w:rPr>
          <w:rFonts w:ascii="Arial" w:hAnsi="Arial" w:cs="Arial"/>
          <w:sz w:val="24"/>
          <w:szCs w:val="24"/>
        </w:rPr>
        <w:t>gą elektroniczną (Dz. U. z 2016</w:t>
      </w:r>
      <w:r w:rsidRPr="00BE6322">
        <w:rPr>
          <w:rFonts w:ascii="Arial" w:hAnsi="Arial" w:cs="Arial"/>
          <w:sz w:val="24"/>
          <w:szCs w:val="24"/>
        </w:rPr>
        <w:t xml:space="preserve">r. poz. 1030 z </w:t>
      </w:r>
      <w:proofErr w:type="spellStart"/>
      <w:r w:rsidRPr="00BE6322">
        <w:rPr>
          <w:rFonts w:ascii="Arial" w:hAnsi="Arial" w:cs="Arial"/>
          <w:sz w:val="24"/>
          <w:szCs w:val="24"/>
        </w:rPr>
        <w:t>późn</w:t>
      </w:r>
      <w:proofErr w:type="spellEnd"/>
      <w:r w:rsidRPr="00BE6322">
        <w:rPr>
          <w:rFonts w:ascii="Arial" w:hAnsi="Arial" w:cs="Arial"/>
          <w:sz w:val="24"/>
          <w:szCs w:val="24"/>
        </w:rPr>
        <w:t xml:space="preserve">. zm.), przy spełnieniu wymogów określonych w </w:t>
      </w:r>
      <w:r w:rsidR="00C723DA" w:rsidRPr="00BE6322">
        <w:rPr>
          <w:rFonts w:ascii="Arial" w:hAnsi="Arial" w:cs="Arial"/>
          <w:sz w:val="24"/>
          <w:szCs w:val="24"/>
        </w:rPr>
        <w:t xml:space="preserve">pkt </w:t>
      </w:r>
      <w:r w:rsidR="00983A85" w:rsidRPr="00BE6322">
        <w:rPr>
          <w:rFonts w:ascii="Arial" w:hAnsi="Arial" w:cs="Arial"/>
          <w:sz w:val="24"/>
          <w:szCs w:val="24"/>
        </w:rPr>
        <w:t>2</w:t>
      </w:r>
      <w:r w:rsidR="00C723DA" w:rsidRPr="00BE6322">
        <w:rPr>
          <w:rFonts w:ascii="Arial" w:hAnsi="Arial" w:cs="Arial"/>
          <w:sz w:val="24"/>
          <w:szCs w:val="24"/>
        </w:rPr>
        <w:t xml:space="preserve">, </w:t>
      </w:r>
      <w:proofErr w:type="spellStart"/>
      <w:r w:rsidR="00C723DA" w:rsidRPr="00BE6322">
        <w:rPr>
          <w:rFonts w:ascii="Arial" w:hAnsi="Arial" w:cs="Arial"/>
          <w:sz w:val="24"/>
          <w:szCs w:val="24"/>
        </w:rPr>
        <w:t>ppkt</w:t>
      </w:r>
      <w:proofErr w:type="spellEnd"/>
      <w:r w:rsidR="00C723DA" w:rsidRPr="00BE6322">
        <w:rPr>
          <w:rFonts w:ascii="Arial" w:hAnsi="Arial" w:cs="Arial"/>
          <w:sz w:val="24"/>
          <w:szCs w:val="24"/>
        </w:rPr>
        <w:t xml:space="preserve"> 2.6</w:t>
      </w:r>
      <w:r w:rsidRPr="00BE6322">
        <w:rPr>
          <w:rFonts w:ascii="Arial" w:hAnsi="Arial" w:cs="Arial"/>
          <w:sz w:val="24"/>
          <w:szCs w:val="24"/>
        </w:rPr>
        <w:t xml:space="preserve"> niniejszego </w:t>
      </w:r>
      <w:r w:rsidR="00C723DA" w:rsidRPr="00BE6322">
        <w:rPr>
          <w:rFonts w:ascii="Arial" w:hAnsi="Arial" w:cs="Arial"/>
          <w:sz w:val="24"/>
          <w:szCs w:val="24"/>
        </w:rPr>
        <w:t>Rozdziału</w:t>
      </w:r>
      <w:r w:rsidRPr="00BE6322">
        <w:rPr>
          <w:rFonts w:ascii="Arial" w:hAnsi="Arial" w:cs="Arial"/>
          <w:sz w:val="24"/>
          <w:szCs w:val="24"/>
        </w:rPr>
        <w:t xml:space="preserve">.  W korespondencji </w:t>
      </w:r>
      <w:r w:rsidRPr="00BE6322">
        <w:rPr>
          <w:rFonts w:ascii="Arial" w:hAnsi="Arial" w:cs="Arial"/>
          <w:b/>
          <w:sz w:val="24"/>
          <w:szCs w:val="24"/>
          <w:u w:val="single"/>
        </w:rPr>
        <w:t>należy podać numer niniejszego postępowania</w:t>
      </w:r>
      <w:r w:rsidRPr="00BE6322">
        <w:rPr>
          <w:rFonts w:ascii="Arial" w:hAnsi="Arial" w:cs="Arial"/>
          <w:b/>
          <w:sz w:val="24"/>
          <w:szCs w:val="24"/>
        </w:rPr>
        <w:t>.</w:t>
      </w:r>
    </w:p>
    <w:p w:rsidR="00D20CB6"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Treść wszystkich dokumentów stanowiących specyfikację istotnych warunków zamówienia należy odczytywać wraz ze wszystkimi wprowadzonymi przez Zamawiającego uzupełnieniami i zmianami.</w:t>
      </w:r>
    </w:p>
    <w:p w:rsidR="00983A85" w:rsidRPr="00BE6322" w:rsidRDefault="00983A85" w:rsidP="00983A85">
      <w:pPr>
        <w:pStyle w:val="Akapitzlist"/>
        <w:autoSpaceDE w:val="0"/>
        <w:autoSpaceDN w:val="0"/>
        <w:adjustRightInd w:val="0"/>
        <w:ind w:left="792"/>
        <w:jc w:val="both"/>
        <w:rPr>
          <w:rFonts w:ascii="Arial" w:hAnsi="Arial" w:cs="Arial"/>
          <w:b/>
          <w:bCs/>
          <w:color w:val="000000"/>
          <w:sz w:val="24"/>
          <w:szCs w:val="24"/>
        </w:rPr>
      </w:pPr>
    </w:p>
    <w:p w:rsidR="00B72660" w:rsidRPr="00BE6322" w:rsidRDefault="00B72660" w:rsidP="00745DAC">
      <w:pPr>
        <w:pStyle w:val="Akapitzlist"/>
        <w:numPr>
          <w:ilvl w:val="0"/>
          <w:numId w:val="18"/>
        </w:numPr>
        <w:autoSpaceDE w:val="0"/>
        <w:autoSpaceDN w:val="0"/>
        <w:adjustRightInd w:val="0"/>
        <w:jc w:val="both"/>
        <w:rPr>
          <w:rFonts w:ascii="Arial" w:hAnsi="Arial" w:cs="Arial"/>
          <w:b/>
          <w:bCs/>
          <w:color w:val="000000"/>
          <w:sz w:val="24"/>
          <w:szCs w:val="24"/>
        </w:rPr>
      </w:pPr>
      <w:r w:rsidRPr="00BE6322">
        <w:rPr>
          <w:rFonts w:ascii="Arial" w:hAnsi="Arial" w:cs="Arial"/>
          <w:b/>
          <w:sz w:val="24"/>
          <w:szCs w:val="24"/>
          <w:u w:val="single"/>
        </w:rPr>
        <w:t>Forma porozumiewania się</w:t>
      </w:r>
    </w:p>
    <w:p w:rsidR="00B72660"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 xml:space="preserve">W niniejszym postępowaniu o udzielenie zamówienia, oświadczenia, wnioski, zawiadomienia oraz informacje Zamawiający i Wykonawcy przekazują </w:t>
      </w:r>
      <w:r w:rsidR="00002503" w:rsidRPr="00BE6322">
        <w:rPr>
          <w:rFonts w:ascii="Arial" w:hAnsi="Arial" w:cs="Arial"/>
          <w:sz w:val="24"/>
          <w:szCs w:val="24"/>
        </w:rPr>
        <w:t xml:space="preserve">na adres Zamawiającego podany w  </w:t>
      </w:r>
      <w:r w:rsidR="00583ECE" w:rsidRPr="00BE6322">
        <w:rPr>
          <w:rFonts w:ascii="Arial" w:hAnsi="Arial" w:cs="Arial"/>
          <w:sz w:val="24"/>
          <w:szCs w:val="24"/>
        </w:rPr>
        <w:t>Rozdzial</w:t>
      </w:r>
      <w:r w:rsidR="00924E33">
        <w:rPr>
          <w:rFonts w:ascii="Arial" w:hAnsi="Arial" w:cs="Arial"/>
          <w:sz w:val="24"/>
          <w:szCs w:val="24"/>
        </w:rPr>
        <w:t xml:space="preserve">e I    </w:t>
      </w:r>
      <w:r w:rsidR="00002503" w:rsidRPr="00BE6322">
        <w:rPr>
          <w:rFonts w:ascii="Arial" w:hAnsi="Arial" w:cs="Arial"/>
          <w:sz w:val="24"/>
          <w:szCs w:val="24"/>
        </w:rPr>
        <w:t xml:space="preserve"> </w:t>
      </w:r>
      <w:r w:rsidRPr="00BE6322">
        <w:rPr>
          <w:rFonts w:ascii="Arial" w:hAnsi="Arial" w:cs="Arial"/>
          <w:sz w:val="24"/>
          <w:szCs w:val="24"/>
        </w:rPr>
        <w:t xml:space="preserve">w formie pisemnej osobiście, faksem, za pośrednictwem posłańca, za pośrednictwem operatora pocztowego w rozumieniu ustawy z dnia 23 listopada 2012r. – Prawo pocztowe (Dz. U. z 2012 r. </w:t>
      </w:r>
      <w:r w:rsidR="00983A85" w:rsidRPr="00BE6322">
        <w:rPr>
          <w:rFonts w:ascii="Arial" w:hAnsi="Arial" w:cs="Arial"/>
          <w:sz w:val="24"/>
          <w:szCs w:val="24"/>
        </w:rPr>
        <w:br/>
      </w:r>
      <w:r w:rsidRPr="00BE6322">
        <w:rPr>
          <w:rFonts w:ascii="Arial" w:hAnsi="Arial" w:cs="Arial"/>
          <w:sz w:val="24"/>
          <w:szCs w:val="24"/>
        </w:rPr>
        <w:t xml:space="preserve">poz. 1529 z </w:t>
      </w:r>
      <w:proofErr w:type="spellStart"/>
      <w:r w:rsidRPr="00BE6322">
        <w:rPr>
          <w:rFonts w:ascii="Arial" w:hAnsi="Arial" w:cs="Arial"/>
          <w:sz w:val="24"/>
          <w:szCs w:val="24"/>
        </w:rPr>
        <w:t>późn</w:t>
      </w:r>
      <w:proofErr w:type="spellEnd"/>
      <w:r w:rsidRPr="00BE6322">
        <w:rPr>
          <w:rFonts w:ascii="Arial" w:hAnsi="Arial" w:cs="Arial"/>
          <w:sz w:val="24"/>
          <w:szCs w:val="24"/>
        </w:rPr>
        <w:t xml:space="preserve">. zm.) lub skan pisma przekazują przy użyciu środków komunikacji elektronicznej (e-mail) </w:t>
      </w:r>
      <w:r w:rsidR="00002503" w:rsidRPr="00BE6322">
        <w:rPr>
          <w:rFonts w:ascii="Arial" w:hAnsi="Arial" w:cs="Arial"/>
          <w:sz w:val="24"/>
          <w:szCs w:val="24"/>
        </w:rPr>
        <w:t xml:space="preserve"> na</w:t>
      </w:r>
      <w:r w:rsidR="00002503" w:rsidRPr="00DD0E79">
        <w:rPr>
          <w:rFonts w:ascii="Arial" w:hAnsi="Arial" w:cs="Arial"/>
          <w:color w:val="000000" w:themeColor="text1"/>
          <w:sz w:val="24"/>
          <w:szCs w:val="24"/>
        </w:rPr>
        <w:t xml:space="preserve"> adres </w:t>
      </w:r>
      <w:hyperlink r:id="rId16" w:history="1">
        <w:r w:rsidR="00DD0E79" w:rsidRPr="005470A1">
          <w:rPr>
            <w:rStyle w:val="Hipercze"/>
            <w:rFonts w:ascii="Arial" w:hAnsi="Arial" w:cs="Arial"/>
            <w:b/>
            <w:sz w:val="24"/>
            <w:szCs w:val="24"/>
          </w:rPr>
          <w:t>marta.krygier@mpk.com.pl</w:t>
        </w:r>
      </w:hyperlink>
      <w:r w:rsidR="00DD0E79">
        <w:rPr>
          <w:rFonts w:ascii="Arial" w:hAnsi="Arial" w:cs="Arial"/>
          <w:b/>
          <w:sz w:val="24"/>
          <w:szCs w:val="24"/>
        </w:rPr>
        <w:t xml:space="preserve"> </w:t>
      </w:r>
      <w:r w:rsidR="00983A85" w:rsidRPr="00BE6322">
        <w:rPr>
          <w:rFonts w:ascii="Arial" w:hAnsi="Arial" w:cs="Arial"/>
          <w:b/>
          <w:sz w:val="24"/>
          <w:szCs w:val="24"/>
        </w:rPr>
        <w:t xml:space="preserve"> </w:t>
      </w:r>
      <w:r w:rsidRPr="00BE6322">
        <w:rPr>
          <w:rFonts w:ascii="Arial" w:hAnsi="Arial" w:cs="Arial"/>
          <w:sz w:val="24"/>
          <w:szCs w:val="24"/>
        </w:rPr>
        <w:t xml:space="preserve">w rozumieniu ustawy z dnia 18 lipca 2002 r. o świadczeniu usług drogą elektroniczną (Dz. U. z 2016 r. poz. 1030 z </w:t>
      </w:r>
      <w:proofErr w:type="spellStart"/>
      <w:r w:rsidRPr="00BE6322">
        <w:rPr>
          <w:rFonts w:ascii="Arial" w:hAnsi="Arial" w:cs="Arial"/>
          <w:sz w:val="24"/>
          <w:szCs w:val="24"/>
        </w:rPr>
        <w:t>późn</w:t>
      </w:r>
      <w:proofErr w:type="spellEnd"/>
      <w:r w:rsidRPr="00BE6322">
        <w:rPr>
          <w:rFonts w:ascii="Arial" w:hAnsi="Arial" w:cs="Arial"/>
          <w:sz w:val="24"/>
          <w:szCs w:val="24"/>
        </w:rPr>
        <w:t xml:space="preserve">. zm.), przy spełnieniu wymogów określonych </w:t>
      </w:r>
      <w:r w:rsidR="00983A85" w:rsidRPr="00BE6322">
        <w:rPr>
          <w:rFonts w:ascii="Arial" w:hAnsi="Arial" w:cs="Arial"/>
          <w:sz w:val="24"/>
          <w:szCs w:val="24"/>
        </w:rPr>
        <w:br/>
      </w:r>
      <w:r w:rsidRPr="00BE6322">
        <w:rPr>
          <w:rFonts w:ascii="Arial" w:hAnsi="Arial" w:cs="Arial"/>
          <w:sz w:val="24"/>
          <w:szCs w:val="24"/>
        </w:rPr>
        <w:t xml:space="preserve">w </w:t>
      </w:r>
      <w:proofErr w:type="spellStart"/>
      <w:r w:rsidR="00C723DA" w:rsidRPr="00BE6322">
        <w:rPr>
          <w:rFonts w:ascii="Arial" w:hAnsi="Arial" w:cs="Arial"/>
          <w:sz w:val="24"/>
          <w:szCs w:val="24"/>
        </w:rPr>
        <w:t>ppkt</w:t>
      </w:r>
      <w:proofErr w:type="spellEnd"/>
      <w:r w:rsidR="00C723DA" w:rsidRPr="00BE6322">
        <w:rPr>
          <w:rFonts w:ascii="Arial" w:hAnsi="Arial" w:cs="Arial"/>
          <w:sz w:val="24"/>
          <w:szCs w:val="24"/>
        </w:rPr>
        <w:t xml:space="preserve"> 2.6</w:t>
      </w:r>
      <w:r w:rsidRPr="00BE6322">
        <w:rPr>
          <w:rFonts w:ascii="Arial" w:hAnsi="Arial" w:cs="Arial"/>
          <w:sz w:val="24"/>
          <w:szCs w:val="24"/>
        </w:rPr>
        <w:t>.</w:t>
      </w:r>
    </w:p>
    <w:p w:rsidR="00B72660"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lastRenderedPageBreak/>
        <w:t>Odwołania i wszelką korespondencję związana z odwołaniem przekazuje się</w:t>
      </w:r>
      <w:r w:rsidR="00002503" w:rsidRPr="00BE6322">
        <w:rPr>
          <w:rFonts w:ascii="Arial" w:hAnsi="Arial" w:cs="Arial"/>
          <w:sz w:val="24"/>
          <w:szCs w:val="24"/>
        </w:rPr>
        <w:t xml:space="preserve"> </w:t>
      </w:r>
      <w:r w:rsidR="00983A85" w:rsidRPr="00BE6322">
        <w:rPr>
          <w:rFonts w:ascii="Arial" w:hAnsi="Arial" w:cs="Arial"/>
          <w:sz w:val="24"/>
          <w:szCs w:val="24"/>
        </w:rPr>
        <w:t xml:space="preserve">na </w:t>
      </w:r>
      <w:r w:rsidR="00002503" w:rsidRPr="00BE6322">
        <w:rPr>
          <w:rFonts w:ascii="Arial" w:hAnsi="Arial" w:cs="Arial"/>
          <w:sz w:val="24"/>
          <w:szCs w:val="24"/>
        </w:rPr>
        <w:t xml:space="preserve">adres Zamawiającego podany w  pkt. 3.ppkt. 3.3  </w:t>
      </w:r>
      <w:r w:rsidRPr="00BE6322">
        <w:rPr>
          <w:rFonts w:ascii="Arial" w:hAnsi="Arial" w:cs="Arial"/>
          <w:sz w:val="24"/>
          <w:szCs w:val="24"/>
        </w:rPr>
        <w:t xml:space="preserve"> wyłącznie w formie pisemnej osobiście, faksem za pośrednictwem posłańca lub za pośrednictwem operatora pocztowego w rozumieniu ustawy z dnia 23 listopada 2012r. – Prawo pocztowe (Dz. U. z 2012 r. poz. 1529 z </w:t>
      </w:r>
      <w:proofErr w:type="spellStart"/>
      <w:r w:rsidRPr="00BE6322">
        <w:rPr>
          <w:rFonts w:ascii="Arial" w:hAnsi="Arial" w:cs="Arial"/>
          <w:sz w:val="24"/>
          <w:szCs w:val="24"/>
        </w:rPr>
        <w:t>późn</w:t>
      </w:r>
      <w:proofErr w:type="spellEnd"/>
      <w:r w:rsidRPr="00BE6322">
        <w:rPr>
          <w:rFonts w:ascii="Arial" w:hAnsi="Arial" w:cs="Arial"/>
          <w:sz w:val="24"/>
          <w:szCs w:val="24"/>
        </w:rPr>
        <w:t xml:space="preserve">. zm.). </w:t>
      </w:r>
    </w:p>
    <w:p w:rsidR="00B72660"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Oferty muszą być złożone wyłącznie w formie pisemnej w języku polskim.</w:t>
      </w:r>
    </w:p>
    <w:p w:rsidR="00B72660"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 xml:space="preserve">Składanie ofert, przygotowanych zgodnie z wymaganiami rozdziału 10  niniejszej SIWZ, odbywa się osobiście, za pośrednictwem posłańca lub za pośrednictwem operatora pocztowego w rozumieniu ustawy z dnia 23 listopada 2012r. – Prawo pocztowe (Dz. U. z 2012r. poz. 1529 z </w:t>
      </w:r>
      <w:proofErr w:type="spellStart"/>
      <w:r w:rsidRPr="00BE6322">
        <w:rPr>
          <w:rFonts w:ascii="Arial" w:hAnsi="Arial" w:cs="Arial"/>
          <w:sz w:val="24"/>
          <w:szCs w:val="24"/>
        </w:rPr>
        <w:t>późn</w:t>
      </w:r>
      <w:proofErr w:type="spellEnd"/>
      <w:r w:rsidRPr="00BE6322">
        <w:rPr>
          <w:rFonts w:ascii="Arial" w:hAnsi="Arial" w:cs="Arial"/>
          <w:sz w:val="24"/>
          <w:szCs w:val="24"/>
        </w:rPr>
        <w:t>. zm</w:t>
      </w:r>
      <w:r w:rsidR="000311BA" w:rsidRPr="00BE6322">
        <w:rPr>
          <w:rFonts w:ascii="Arial" w:hAnsi="Arial" w:cs="Arial"/>
          <w:sz w:val="24"/>
          <w:szCs w:val="24"/>
        </w:rPr>
        <w:t>.),</w:t>
      </w:r>
    </w:p>
    <w:p w:rsidR="00B72660"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Gdy Zamawiający lub Wykonawca przekazują oświadczenia, wnioski, zawiadomienia oraz informacje faksem lub przy użyciu środków komunikacji elektronicznej (e-mail), każda ze Stron na żądanie drugiej niezwłocznie potwierdza fakt ich otrzymania.</w:t>
      </w:r>
    </w:p>
    <w:p w:rsidR="00B72660"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Oświadczenia, wnioski, zawiadomienia oraz informacje przekazane do Zamawiającego uważa się za złożone w terminie, jeżeli ich treść dotrze do Zamawiającego na adres podany w pkt. 3.ppkt. 3.3 niniejszego rozdziału, przed upływem wymaganego terminu.</w:t>
      </w:r>
    </w:p>
    <w:p w:rsidR="00B72660" w:rsidRPr="00DD0E79"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Zamawiający pracuje od p</w:t>
      </w:r>
      <w:r w:rsidR="00983A85" w:rsidRPr="00BE6322">
        <w:rPr>
          <w:rFonts w:ascii="Arial" w:hAnsi="Arial" w:cs="Arial"/>
          <w:sz w:val="24"/>
          <w:szCs w:val="24"/>
        </w:rPr>
        <w:t xml:space="preserve">oniedziałku do piątku od godz. </w:t>
      </w:r>
      <w:r w:rsidR="00583ECE" w:rsidRPr="00BE6322">
        <w:rPr>
          <w:rFonts w:ascii="Arial" w:hAnsi="Arial" w:cs="Arial"/>
          <w:sz w:val="24"/>
          <w:szCs w:val="24"/>
        </w:rPr>
        <w:t>6:40</w:t>
      </w:r>
      <w:r w:rsidR="00983A85" w:rsidRPr="00BE6322">
        <w:rPr>
          <w:rFonts w:ascii="Arial" w:hAnsi="Arial" w:cs="Arial"/>
          <w:sz w:val="24"/>
          <w:szCs w:val="24"/>
        </w:rPr>
        <w:t xml:space="preserve"> do godz. </w:t>
      </w:r>
      <w:r w:rsidR="00583ECE" w:rsidRPr="00BE6322">
        <w:rPr>
          <w:rFonts w:ascii="Arial" w:hAnsi="Arial" w:cs="Arial"/>
          <w:sz w:val="24"/>
          <w:szCs w:val="24"/>
        </w:rPr>
        <w:t>14:40</w:t>
      </w:r>
      <w:r w:rsidRPr="00BE6322">
        <w:rPr>
          <w:rFonts w:ascii="Arial" w:hAnsi="Arial" w:cs="Arial"/>
          <w:sz w:val="24"/>
          <w:szCs w:val="24"/>
        </w:rPr>
        <w:t xml:space="preserve"> </w:t>
      </w:r>
      <w:r w:rsidR="00B05997">
        <w:rPr>
          <w:rFonts w:ascii="Arial" w:hAnsi="Arial" w:cs="Arial"/>
          <w:sz w:val="24"/>
          <w:szCs w:val="24"/>
        </w:rPr>
        <w:t xml:space="preserve">                               </w:t>
      </w:r>
      <w:r w:rsidRPr="00BE6322">
        <w:rPr>
          <w:rFonts w:ascii="Arial" w:hAnsi="Arial" w:cs="Arial"/>
          <w:sz w:val="24"/>
          <w:szCs w:val="24"/>
        </w:rPr>
        <w:t>(z wyjątkiem świąt oraz dni</w:t>
      </w:r>
      <w:r w:rsidR="00583ECE" w:rsidRPr="00BE6322">
        <w:rPr>
          <w:rFonts w:ascii="Arial" w:hAnsi="Arial" w:cs="Arial"/>
          <w:sz w:val="24"/>
          <w:szCs w:val="24"/>
        </w:rPr>
        <w:t>:</w:t>
      </w:r>
      <w:r w:rsidRPr="00BE6322">
        <w:rPr>
          <w:rFonts w:ascii="Arial" w:hAnsi="Arial" w:cs="Arial"/>
          <w:sz w:val="24"/>
          <w:szCs w:val="24"/>
        </w:rPr>
        <w:t xml:space="preserve"> wolnych )</w:t>
      </w:r>
      <w:r w:rsidR="009E3CCB" w:rsidRPr="00BE6322">
        <w:rPr>
          <w:rFonts w:ascii="Arial" w:hAnsi="Arial" w:cs="Arial"/>
          <w:sz w:val="24"/>
          <w:szCs w:val="24"/>
        </w:rPr>
        <w:t>.</w:t>
      </w:r>
    </w:p>
    <w:p w:rsidR="00DD0E79" w:rsidRPr="00BE6322" w:rsidRDefault="00DD0E79" w:rsidP="00DD0E79">
      <w:pPr>
        <w:pStyle w:val="Akapitzlist"/>
        <w:autoSpaceDE w:val="0"/>
        <w:autoSpaceDN w:val="0"/>
        <w:adjustRightInd w:val="0"/>
        <w:ind w:left="792"/>
        <w:jc w:val="both"/>
        <w:rPr>
          <w:rFonts w:ascii="Arial" w:hAnsi="Arial" w:cs="Arial"/>
          <w:b/>
          <w:bCs/>
          <w:color w:val="000000"/>
          <w:sz w:val="24"/>
          <w:szCs w:val="24"/>
        </w:rPr>
      </w:pPr>
    </w:p>
    <w:p w:rsidR="00B72660" w:rsidRPr="00DD0E79" w:rsidRDefault="00DD0E79" w:rsidP="00745DAC">
      <w:pPr>
        <w:pStyle w:val="Akapitzlist"/>
        <w:numPr>
          <w:ilvl w:val="0"/>
          <w:numId w:val="18"/>
        </w:numPr>
        <w:autoSpaceDE w:val="0"/>
        <w:autoSpaceDN w:val="0"/>
        <w:adjustRightInd w:val="0"/>
        <w:jc w:val="both"/>
        <w:rPr>
          <w:rFonts w:ascii="Arial" w:hAnsi="Arial" w:cs="Arial"/>
          <w:b/>
          <w:bCs/>
          <w:color w:val="000000"/>
          <w:sz w:val="24"/>
          <w:szCs w:val="24"/>
        </w:rPr>
      </w:pPr>
      <w:r w:rsidRPr="00DD0E79">
        <w:rPr>
          <w:rFonts w:ascii="Arial" w:hAnsi="Arial" w:cs="Arial"/>
          <w:b/>
          <w:sz w:val="24"/>
          <w:szCs w:val="24"/>
          <w:u w:val="single"/>
        </w:rPr>
        <w:t>Osoby uprawnione</w:t>
      </w:r>
      <w:r w:rsidR="00B72660" w:rsidRPr="00DD0E79">
        <w:rPr>
          <w:rFonts w:ascii="Arial" w:hAnsi="Arial" w:cs="Arial"/>
          <w:b/>
          <w:sz w:val="24"/>
          <w:szCs w:val="24"/>
          <w:u w:val="single"/>
        </w:rPr>
        <w:t xml:space="preserve"> do porozumiewania się z Wykonawcami</w:t>
      </w:r>
    </w:p>
    <w:p w:rsidR="00924E33" w:rsidRPr="00DD0E79" w:rsidRDefault="00924E33" w:rsidP="00924E33">
      <w:pPr>
        <w:pStyle w:val="Akapitzlist"/>
        <w:autoSpaceDE w:val="0"/>
        <w:autoSpaceDN w:val="0"/>
        <w:adjustRightInd w:val="0"/>
        <w:ind w:left="360"/>
        <w:jc w:val="both"/>
        <w:rPr>
          <w:rFonts w:ascii="Arial" w:hAnsi="Arial" w:cs="Arial"/>
          <w:b/>
          <w:bCs/>
          <w:color w:val="000000"/>
          <w:sz w:val="24"/>
          <w:szCs w:val="24"/>
        </w:rPr>
      </w:pPr>
    </w:p>
    <w:p w:rsidR="002758BF" w:rsidRPr="00DD0E79" w:rsidRDefault="00B72660" w:rsidP="00745DAC">
      <w:pPr>
        <w:pStyle w:val="Akapitzlist"/>
        <w:numPr>
          <w:ilvl w:val="1"/>
          <w:numId w:val="18"/>
        </w:numPr>
        <w:autoSpaceDE w:val="0"/>
        <w:autoSpaceDN w:val="0"/>
        <w:adjustRightInd w:val="0"/>
        <w:jc w:val="both"/>
        <w:rPr>
          <w:rFonts w:ascii="Arial" w:hAnsi="Arial" w:cs="Arial"/>
          <w:bCs/>
          <w:color w:val="000000"/>
          <w:sz w:val="24"/>
          <w:szCs w:val="24"/>
        </w:rPr>
      </w:pPr>
      <w:r w:rsidRPr="00DD0E79">
        <w:rPr>
          <w:rFonts w:ascii="Arial" w:hAnsi="Arial" w:cs="Arial"/>
          <w:color w:val="000000"/>
          <w:sz w:val="24"/>
          <w:szCs w:val="24"/>
        </w:rPr>
        <w:t>Osoby uprawnione do p</w:t>
      </w:r>
      <w:r w:rsidR="00983A85" w:rsidRPr="00DD0E79">
        <w:rPr>
          <w:rFonts w:ascii="Arial" w:hAnsi="Arial" w:cs="Arial"/>
          <w:color w:val="000000"/>
          <w:sz w:val="24"/>
          <w:szCs w:val="24"/>
        </w:rPr>
        <w:t xml:space="preserve">orozumiewania się z Wykonawcami: </w:t>
      </w:r>
    </w:p>
    <w:p w:rsidR="002758BF" w:rsidRDefault="00DD0E79" w:rsidP="002758BF">
      <w:pPr>
        <w:pStyle w:val="Akapitzlist"/>
        <w:autoSpaceDE w:val="0"/>
        <w:autoSpaceDN w:val="0"/>
        <w:adjustRightInd w:val="0"/>
        <w:ind w:left="792"/>
        <w:jc w:val="both"/>
        <w:rPr>
          <w:rFonts w:ascii="Arial" w:hAnsi="Arial" w:cs="Arial"/>
          <w:bCs/>
          <w:color w:val="000000"/>
          <w:sz w:val="24"/>
          <w:szCs w:val="24"/>
        </w:rPr>
      </w:pPr>
      <w:r>
        <w:rPr>
          <w:rFonts w:ascii="Arial" w:hAnsi="Arial" w:cs="Arial"/>
          <w:color w:val="000000"/>
          <w:sz w:val="24"/>
          <w:szCs w:val="24"/>
          <w:u w:val="single"/>
        </w:rPr>
        <w:t>w</w:t>
      </w:r>
      <w:r w:rsidR="002758BF" w:rsidRPr="00DD0E79">
        <w:rPr>
          <w:rFonts w:ascii="Arial" w:hAnsi="Arial" w:cs="Arial"/>
          <w:color w:val="000000"/>
          <w:sz w:val="24"/>
          <w:szCs w:val="24"/>
          <w:u w:val="single"/>
        </w:rPr>
        <w:t xml:space="preserve"> sprawach formalnych</w:t>
      </w:r>
      <w:r w:rsidR="002758BF">
        <w:rPr>
          <w:rFonts w:ascii="Arial" w:hAnsi="Arial" w:cs="Arial"/>
          <w:color w:val="000000"/>
          <w:sz w:val="24"/>
          <w:szCs w:val="24"/>
        </w:rPr>
        <w:t xml:space="preserve"> – Marta Krygier – Specjalista ds. zamówień publicznych</w:t>
      </w:r>
      <w:r w:rsidR="00983A85" w:rsidRPr="00BE6322">
        <w:rPr>
          <w:rFonts w:ascii="Arial" w:hAnsi="Arial" w:cs="Arial"/>
          <w:bCs/>
          <w:color w:val="000000"/>
          <w:sz w:val="24"/>
          <w:szCs w:val="24"/>
        </w:rPr>
        <w:t xml:space="preserve">, </w:t>
      </w:r>
    </w:p>
    <w:p w:rsidR="00B72660" w:rsidRDefault="00983A85" w:rsidP="002758BF">
      <w:pPr>
        <w:pStyle w:val="Akapitzlist"/>
        <w:autoSpaceDE w:val="0"/>
        <w:autoSpaceDN w:val="0"/>
        <w:adjustRightInd w:val="0"/>
        <w:ind w:left="792"/>
        <w:jc w:val="both"/>
        <w:rPr>
          <w:rFonts w:ascii="Arial" w:hAnsi="Arial" w:cs="Arial"/>
          <w:bCs/>
          <w:color w:val="000000"/>
          <w:sz w:val="24"/>
          <w:szCs w:val="24"/>
        </w:rPr>
      </w:pPr>
      <w:r w:rsidRPr="00BE6322">
        <w:rPr>
          <w:rFonts w:ascii="Arial" w:hAnsi="Arial" w:cs="Arial"/>
          <w:bCs/>
          <w:color w:val="000000"/>
          <w:sz w:val="24"/>
          <w:szCs w:val="24"/>
        </w:rPr>
        <w:t>te</w:t>
      </w:r>
      <w:r w:rsidR="002758BF">
        <w:rPr>
          <w:rFonts w:ascii="Arial" w:hAnsi="Arial" w:cs="Arial"/>
          <w:bCs/>
          <w:color w:val="000000"/>
          <w:sz w:val="24"/>
          <w:szCs w:val="24"/>
        </w:rPr>
        <w:t>l</w:t>
      </w:r>
      <w:r w:rsidRPr="00BE6322">
        <w:rPr>
          <w:rFonts w:ascii="Arial" w:hAnsi="Arial" w:cs="Arial"/>
          <w:bCs/>
          <w:color w:val="000000"/>
          <w:sz w:val="24"/>
          <w:szCs w:val="24"/>
        </w:rPr>
        <w:t xml:space="preserve">. </w:t>
      </w:r>
      <w:r w:rsidR="002758BF">
        <w:rPr>
          <w:rFonts w:ascii="Arial" w:hAnsi="Arial" w:cs="Arial"/>
          <w:bCs/>
          <w:color w:val="000000"/>
          <w:sz w:val="24"/>
          <w:szCs w:val="24"/>
        </w:rPr>
        <w:t>54 230 93 27</w:t>
      </w:r>
      <w:r w:rsidRPr="00BE6322">
        <w:rPr>
          <w:rFonts w:ascii="Arial" w:hAnsi="Arial" w:cs="Arial"/>
          <w:bCs/>
          <w:color w:val="000000"/>
          <w:sz w:val="24"/>
          <w:szCs w:val="24"/>
        </w:rPr>
        <w:t xml:space="preserve"> , e-mail: </w:t>
      </w:r>
      <w:hyperlink r:id="rId17" w:history="1">
        <w:r w:rsidR="002758BF" w:rsidRPr="005470A1">
          <w:rPr>
            <w:rStyle w:val="Hipercze"/>
            <w:rFonts w:ascii="Arial" w:hAnsi="Arial" w:cs="Arial"/>
            <w:bCs/>
            <w:sz w:val="24"/>
            <w:szCs w:val="24"/>
          </w:rPr>
          <w:t>marta.krygier@mpk.com.pl</w:t>
        </w:r>
      </w:hyperlink>
      <w:r w:rsidR="002758BF">
        <w:rPr>
          <w:rFonts w:ascii="Arial" w:hAnsi="Arial" w:cs="Arial"/>
          <w:bCs/>
          <w:color w:val="000000"/>
          <w:sz w:val="24"/>
          <w:szCs w:val="24"/>
        </w:rPr>
        <w:t xml:space="preserve"> </w:t>
      </w:r>
    </w:p>
    <w:p w:rsidR="00F301A6" w:rsidRDefault="00DD0E79" w:rsidP="002758BF">
      <w:pPr>
        <w:pStyle w:val="Akapitzlist"/>
        <w:autoSpaceDE w:val="0"/>
        <w:autoSpaceDN w:val="0"/>
        <w:adjustRightInd w:val="0"/>
        <w:ind w:left="792"/>
        <w:jc w:val="both"/>
        <w:rPr>
          <w:rFonts w:ascii="Arial" w:hAnsi="Arial" w:cs="Arial"/>
          <w:bCs/>
          <w:color w:val="000000"/>
          <w:sz w:val="24"/>
          <w:szCs w:val="24"/>
        </w:rPr>
      </w:pPr>
      <w:r>
        <w:rPr>
          <w:rFonts w:ascii="Arial" w:hAnsi="Arial" w:cs="Arial"/>
          <w:bCs/>
          <w:color w:val="000000"/>
          <w:sz w:val="24"/>
          <w:szCs w:val="24"/>
        </w:rPr>
        <w:t>w sprawach merytorycznych – Piotr Urbaczewski – Dyrektor ds. technicznych</w:t>
      </w:r>
      <w:r w:rsidR="00F301A6">
        <w:rPr>
          <w:rFonts w:ascii="Arial" w:hAnsi="Arial" w:cs="Arial"/>
          <w:bCs/>
          <w:color w:val="000000"/>
          <w:sz w:val="24"/>
          <w:szCs w:val="24"/>
        </w:rPr>
        <w:t>,</w:t>
      </w:r>
    </w:p>
    <w:p w:rsidR="00DD0E79" w:rsidRPr="00BE6322" w:rsidRDefault="00F301A6" w:rsidP="002758BF">
      <w:pPr>
        <w:pStyle w:val="Akapitzlist"/>
        <w:autoSpaceDE w:val="0"/>
        <w:autoSpaceDN w:val="0"/>
        <w:adjustRightInd w:val="0"/>
        <w:ind w:left="792"/>
        <w:jc w:val="both"/>
        <w:rPr>
          <w:rFonts w:ascii="Arial" w:hAnsi="Arial" w:cs="Arial"/>
          <w:bCs/>
          <w:color w:val="000000"/>
          <w:sz w:val="24"/>
          <w:szCs w:val="24"/>
          <w:highlight w:val="yellow"/>
        </w:rPr>
      </w:pPr>
      <w:r>
        <w:rPr>
          <w:rFonts w:ascii="Arial" w:hAnsi="Arial" w:cs="Arial"/>
          <w:bCs/>
          <w:color w:val="000000"/>
          <w:sz w:val="24"/>
          <w:szCs w:val="24"/>
        </w:rPr>
        <w:t xml:space="preserve">tel. 54 230 93 24, e-mail </w:t>
      </w:r>
      <w:r w:rsidR="00DD0E79">
        <w:rPr>
          <w:rFonts w:ascii="Arial" w:hAnsi="Arial" w:cs="Arial"/>
          <w:bCs/>
          <w:color w:val="000000"/>
          <w:sz w:val="24"/>
          <w:szCs w:val="24"/>
        </w:rPr>
        <w:t xml:space="preserve"> </w:t>
      </w:r>
      <w:hyperlink r:id="rId18" w:history="1">
        <w:r w:rsidRPr="005470A1">
          <w:rPr>
            <w:rStyle w:val="Hipercze"/>
            <w:rFonts w:ascii="Arial" w:hAnsi="Arial" w:cs="Arial"/>
            <w:bCs/>
            <w:sz w:val="24"/>
            <w:szCs w:val="24"/>
          </w:rPr>
          <w:t>purbaczewski@mpk.com.pl</w:t>
        </w:r>
      </w:hyperlink>
      <w:r>
        <w:rPr>
          <w:rFonts w:ascii="Arial" w:hAnsi="Arial" w:cs="Arial"/>
          <w:bCs/>
          <w:color w:val="000000"/>
          <w:sz w:val="24"/>
          <w:szCs w:val="24"/>
        </w:rPr>
        <w:t xml:space="preserve"> </w:t>
      </w:r>
    </w:p>
    <w:p w:rsidR="00B72660"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bCs/>
          <w:sz w:val="24"/>
          <w:szCs w:val="24"/>
        </w:rPr>
        <w:t>Zamawiający, zgodnie z zasadą ustawy Prawo zamówień publicznych, nie udziela telefonicznych informacji związanych z prowadzonym postępowaniem.</w:t>
      </w:r>
    </w:p>
    <w:p w:rsidR="00983A85" w:rsidRPr="00BE6322" w:rsidRDefault="00B72660" w:rsidP="00745DAC">
      <w:pPr>
        <w:pStyle w:val="Akapitzlist"/>
        <w:numPr>
          <w:ilvl w:val="1"/>
          <w:numId w:val="18"/>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Adres, na który należy przesyłać korespondencję:</w:t>
      </w:r>
    </w:p>
    <w:p w:rsidR="00F34E8B" w:rsidRPr="00BE6322" w:rsidRDefault="00F34E8B" w:rsidP="00F34E8B">
      <w:pPr>
        <w:pStyle w:val="Akapitzlist"/>
        <w:autoSpaceDE w:val="0"/>
        <w:autoSpaceDN w:val="0"/>
        <w:adjustRightInd w:val="0"/>
        <w:ind w:left="792"/>
        <w:jc w:val="both"/>
        <w:rPr>
          <w:rFonts w:ascii="Arial" w:hAnsi="Arial" w:cs="Arial"/>
          <w:b/>
          <w:bCs/>
          <w:color w:val="000000"/>
          <w:sz w:val="24"/>
          <w:szCs w:val="24"/>
        </w:rPr>
      </w:pPr>
    </w:p>
    <w:p w:rsidR="00CF504A" w:rsidRPr="00BE6322" w:rsidRDefault="00312075" w:rsidP="00983A85">
      <w:pPr>
        <w:pStyle w:val="Akapitzlist"/>
        <w:autoSpaceDE w:val="0"/>
        <w:autoSpaceDN w:val="0"/>
        <w:adjustRightInd w:val="0"/>
        <w:ind w:left="792"/>
        <w:jc w:val="both"/>
        <w:rPr>
          <w:rFonts w:ascii="Arial" w:hAnsi="Arial" w:cs="Arial"/>
          <w:b/>
          <w:sz w:val="24"/>
          <w:szCs w:val="24"/>
        </w:rPr>
      </w:pPr>
      <w:r w:rsidRPr="00BE6322">
        <w:rPr>
          <w:rFonts w:ascii="Arial" w:hAnsi="Arial" w:cs="Arial"/>
          <w:b/>
          <w:sz w:val="24"/>
          <w:szCs w:val="24"/>
        </w:rPr>
        <w:t xml:space="preserve">Miejskie </w:t>
      </w:r>
      <w:r w:rsidR="00F34E8B" w:rsidRPr="00BE6322">
        <w:rPr>
          <w:rFonts w:ascii="Arial" w:hAnsi="Arial" w:cs="Arial"/>
          <w:b/>
          <w:sz w:val="24"/>
          <w:szCs w:val="24"/>
        </w:rPr>
        <w:t>Przedsiębiorstwo Komunikacyjne S</w:t>
      </w:r>
      <w:r w:rsidRPr="00BE6322">
        <w:rPr>
          <w:rFonts w:ascii="Arial" w:hAnsi="Arial" w:cs="Arial"/>
          <w:b/>
          <w:sz w:val="24"/>
          <w:szCs w:val="24"/>
        </w:rPr>
        <w:t>półka z o.o</w:t>
      </w:r>
      <w:r w:rsidR="003D7383">
        <w:rPr>
          <w:rFonts w:ascii="Arial" w:hAnsi="Arial" w:cs="Arial"/>
          <w:b/>
          <w:sz w:val="24"/>
          <w:szCs w:val="24"/>
        </w:rPr>
        <w:t>.</w:t>
      </w:r>
    </w:p>
    <w:p w:rsidR="00312075" w:rsidRPr="00BE6322" w:rsidRDefault="00312075" w:rsidP="00983A85">
      <w:pPr>
        <w:pStyle w:val="Akapitzlist"/>
        <w:autoSpaceDE w:val="0"/>
        <w:autoSpaceDN w:val="0"/>
        <w:adjustRightInd w:val="0"/>
        <w:ind w:left="792"/>
        <w:jc w:val="both"/>
        <w:rPr>
          <w:rFonts w:ascii="Arial" w:hAnsi="Arial" w:cs="Arial"/>
          <w:b/>
          <w:sz w:val="24"/>
          <w:szCs w:val="24"/>
        </w:rPr>
      </w:pPr>
      <w:r w:rsidRPr="00BE6322">
        <w:rPr>
          <w:rFonts w:ascii="Arial" w:hAnsi="Arial" w:cs="Arial"/>
          <w:b/>
          <w:sz w:val="24"/>
          <w:szCs w:val="24"/>
        </w:rPr>
        <w:t>we Włocławku</w:t>
      </w:r>
    </w:p>
    <w:p w:rsidR="00312075" w:rsidRPr="00BE6322" w:rsidRDefault="00312075" w:rsidP="00983A85">
      <w:pPr>
        <w:pStyle w:val="Akapitzlist"/>
        <w:autoSpaceDE w:val="0"/>
        <w:autoSpaceDN w:val="0"/>
        <w:adjustRightInd w:val="0"/>
        <w:ind w:left="792"/>
        <w:jc w:val="both"/>
        <w:rPr>
          <w:rFonts w:ascii="Arial" w:hAnsi="Arial" w:cs="Arial"/>
          <w:b/>
          <w:sz w:val="24"/>
          <w:szCs w:val="24"/>
        </w:rPr>
      </w:pPr>
      <w:r w:rsidRPr="00BE6322">
        <w:rPr>
          <w:rFonts w:ascii="Arial" w:hAnsi="Arial" w:cs="Arial"/>
          <w:b/>
          <w:sz w:val="24"/>
          <w:szCs w:val="24"/>
        </w:rPr>
        <w:t xml:space="preserve">Ul. Rysia 3 </w:t>
      </w:r>
    </w:p>
    <w:p w:rsidR="00312075" w:rsidRPr="00BE6322" w:rsidRDefault="00312075" w:rsidP="00983A85">
      <w:pPr>
        <w:pStyle w:val="Akapitzlist"/>
        <w:autoSpaceDE w:val="0"/>
        <w:autoSpaceDN w:val="0"/>
        <w:adjustRightInd w:val="0"/>
        <w:ind w:left="792"/>
        <w:jc w:val="both"/>
        <w:rPr>
          <w:rFonts w:ascii="Arial" w:hAnsi="Arial" w:cs="Arial"/>
          <w:b/>
          <w:bCs/>
          <w:color w:val="000000"/>
          <w:sz w:val="24"/>
          <w:szCs w:val="24"/>
        </w:rPr>
      </w:pPr>
      <w:r w:rsidRPr="00BE6322">
        <w:rPr>
          <w:rFonts w:ascii="Arial" w:hAnsi="Arial" w:cs="Arial"/>
          <w:b/>
          <w:sz w:val="24"/>
          <w:szCs w:val="24"/>
        </w:rPr>
        <w:t>87-800 Włocławek</w:t>
      </w:r>
    </w:p>
    <w:p w:rsidR="00902CBF" w:rsidRPr="00BE6322" w:rsidRDefault="00902CBF" w:rsidP="00887295">
      <w:pPr>
        <w:pStyle w:val="Nagwek1"/>
        <w:jc w:val="both"/>
        <w:rPr>
          <w:sz w:val="24"/>
          <w:szCs w:val="24"/>
        </w:rPr>
      </w:pPr>
      <w:bookmarkStart w:id="9" w:name="_Toc476817806"/>
      <w:proofErr w:type="spellStart"/>
      <w:r w:rsidRPr="00BE6322">
        <w:rPr>
          <w:sz w:val="24"/>
          <w:szCs w:val="24"/>
          <w:lang w:val="en-US"/>
        </w:rPr>
        <w:t>Rozdział</w:t>
      </w:r>
      <w:proofErr w:type="spellEnd"/>
      <w:r w:rsidRPr="00BE6322">
        <w:rPr>
          <w:sz w:val="24"/>
          <w:szCs w:val="24"/>
          <w:lang w:val="en-US"/>
        </w:rPr>
        <w:t xml:space="preserve"> 8.</w:t>
      </w:r>
      <w:r w:rsidRPr="00BE6322">
        <w:rPr>
          <w:sz w:val="24"/>
          <w:szCs w:val="24"/>
          <w:lang w:val="en-US"/>
        </w:rPr>
        <w:tab/>
      </w:r>
      <w:r w:rsidRPr="00BE6322">
        <w:rPr>
          <w:sz w:val="24"/>
          <w:szCs w:val="24"/>
          <w:highlight w:val="lightGray"/>
        </w:rPr>
        <w:t>Wymagania dotyczące wadium.</w:t>
      </w:r>
      <w:bookmarkEnd w:id="9"/>
    </w:p>
    <w:p w:rsidR="0095509F" w:rsidRPr="00BE6322" w:rsidRDefault="0095509F" w:rsidP="0095509F">
      <w:pPr>
        <w:rPr>
          <w:sz w:val="24"/>
          <w:szCs w:val="24"/>
          <w:lang w:eastAsia="pl-PL"/>
        </w:rPr>
      </w:pPr>
    </w:p>
    <w:p w:rsidR="003F7831" w:rsidRPr="00BE6322" w:rsidRDefault="003F7831" w:rsidP="00745DAC">
      <w:pPr>
        <w:pStyle w:val="Akapitzlist"/>
        <w:numPr>
          <w:ilvl w:val="0"/>
          <w:numId w:val="20"/>
        </w:numPr>
        <w:autoSpaceDE w:val="0"/>
        <w:autoSpaceDN w:val="0"/>
        <w:adjustRightInd w:val="0"/>
        <w:jc w:val="both"/>
        <w:rPr>
          <w:rFonts w:ascii="Arial" w:hAnsi="Arial" w:cs="Arial"/>
          <w:b/>
          <w:bCs/>
          <w:color w:val="000000"/>
          <w:sz w:val="24"/>
          <w:szCs w:val="24"/>
        </w:rPr>
      </w:pPr>
      <w:r w:rsidRPr="00BE6322">
        <w:rPr>
          <w:rFonts w:ascii="Arial" w:hAnsi="Arial" w:cs="Arial"/>
          <w:b/>
          <w:sz w:val="24"/>
          <w:szCs w:val="24"/>
          <w:u w:val="single"/>
        </w:rPr>
        <w:t>Wysokość wadium i formy jego wniesienia</w:t>
      </w:r>
    </w:p>
    <w:p w:rsidR="003F7831" w:rsidRPr="00BE6322" w:rsidRDefault="003F7831" w:rsidP="00E603EB">
      <w:pPr>
        <w:pStyle w:val="Akapitzlist"/>
        <w:autoSpaceDE w:val="0"/>
        <w:autoSpaceDN w:val="0"/>
        <w:adjustRightInd w:val="0"/>
        <w:ind w:left="360"/>
        <w:jc w:val="both"/>
        <w:rPr>
          <w:rFonts w:ascii="Arial" w:hAnsi="Arial" w:cs="Arial"/>
          <w:b/>
          <w:bCs/>
          <w:color w:val="000000"/>
          <w:sz w:val="24"/>
          <w:szCs w:val="24"/>
        </w:rPr>
      </w:pPr>
    </w:p>
    <w:p w:rsidR="003F7831"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highlight w:val="yellow"/>
        </w:rPr>
      </w:pPr>
      <w:r w:rsidRPr="00BE6322">
        <w:rPr>
          <w:rFonts w:ascii="Arial" w:hAnsi="Arial" w:cs="Arial"/>
          <w:sz w:val="24"/>
          <w:szCs w:val="24"/>
          <w:lang w:bidi="hi-IN"/>
        </w:rPr>
        <w:t xml:space="preserve">Każda oferta musi być zabezpieczona wadium na cały okres związania ofertą, </w:t>
      </w:r>
      <w:r w:rsidR="00DA381B">
        <w:rPr>
          <w:rFonts w:ascii="Arial" w:hAnsi="Arial" w:cs="Arial"/>
          <w:sz w:val="24"/>
          <w:szCs w:val="24"/>
          <w:lang w:bidi="hi-IN"/>
        </w:rPr>
        <w:t xml:space="preserve">                            </w:t>
      </w:r>
      <w:r w:rsidRPr="00BE6322">
        <w:rPr>
          <w:rFonts w:ascii="Arial" w:hAnsi="Arial" w:cs="Arial"/>
          <w:sz w:val="24"/>
          <w:szCs w:val="24"/>
          <w:lang w:bidi="hi-IN"/>
        </w:rPr>
        <w:t>w wysokości:</w:t>
      </w:r>
      <w:r w:rsidR="00983A85" w:rsidRPr="00BE6322">
        <w:rPr>
          <w:rFonts w:ascii="Arial" w:hAnsi="Arial" w:cs="Arial"/>
          <w:sz w:val="24"/>
          <w:szCs w:val="24"/>
          <w:lang w:bidi="hi-IN"/>
        </w:rPr>
        <w:t xml:space="preserve"> </w:t>
      </w:r>
      <w:r w:rsidR="009A4369" w:rsidRPr="009A4369">
        <w:rPr>
          <w:rFonts w:ascii="Arial" w:hAnsi="Arial" w:cs="Arial"/>
          <w:b/>
          <w:sz w:val="24"/>
          <w:szCs w:val="24"/>
          <w:lang w:bidi="hi-IN"/>
        </w:rPr>
        <w:t>100.000,00 zł</w:t>
      </w:r>
    </w:p>
    <w:p w:rsidR="003F7831"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lang w:bidi="hi-IN"/>
        </w:rPr>
        <w:t>Wadium może być wniesione w następujących formach:</w:t>
      </w:r>
    </w:p>
    <w:p w:rsidR="003F7831" w:rsidRPr="00BE6322" w:rsidRDefault="003F7831" w:rsidP="00745DAC">
      <w:pPr>
        <w:pStyle w:val="Akapitzlist"/>
        <w:numPr>
          <w:ilvl w:val="2"/>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pieniądzu,</w:t>
      </w:r>
    </w:p>
    <w:p w:rsidR="003F7831" w:rsidRPr="00BE6322" w:rsidRDefault="003F7831" w:rsidP="00745DAC">
      <w:pPr>
        <w:pStyle w:val="Akapitzlist"/>
        <w:numPr>
          <w:ilvl w:val="2"/>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lastRenderedPageBreak/>
        <w:t xml:space="preserve">poręczeniach bankowych lub poręczeniach spółdzielczej kasy oszczędnościowo-kredytowej, </w:t>
      </w:r>
      <w:r w:rsidR="00983A85" w:rsidRPr="00BE6322">
        <w:rPr>
          <w:rFonts w:ascii="Arial" w:hAnsi="Arial" w:cs="Arial"/>
          <w:sz w:val="24"/>
          <w:szCs w:val="24"/>
        </w:rPr>
        <w:br/>
      </w:r>
      <w:r w:rsidRPr="00BE6322">
        <w:rPr>
          <w:rFonts w:ascii="Arial" w:hAnsi="Arial" w:cs="Arial"/>
          <w:sz w:val="24"/>
          <w:szCs w:val="24"/>
        </w:rPr>
        <w:t>z tym że poręczenie kasy jest zawsze poręczeniem pieniężnym,</w:t>
      </w:r>
    </w:p>
    <w:p w:rsidR="003F7831" w:rsidRPr="00BE6322" w:rsidRDefault="003F7831" w:rsidP="00745DAC">
      <w:pPr>
        <w:pStyle w:val="Akapitzlist"/>
        <w:numPr>
          <w:ilvl w:val="2"/>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gwarancjach bankowych,</w:t>
      </w:r>
    </w:p>
    <w:p w:rsidR="003F7831" w:rsidRPr="00BE6322" w:rsidRDefault="003F7831" w:rsidP="00745DAC">
      <w:pPr>
        <w:pStyle w:val="Akapitzlist"/>
        <w:numPr>
          <w:ilvl w:val="2"/>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gwarancjach ubezpieczeniowych,</w:t>
      </w:r>
    </w:p>
    <w:p w:rsidR="003F7831" w:rsidRPr="00BE6322" w:rsidRDefault="003F7831" w:rsidP="00745DAC">
      <w:pPr>
        <w:pStyle w:val="Akapitzlist"/>
        <w:numPr>
          <w:ilvl w:val="2"/>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 xml:space="preserve">poręczeniach udzielanych przez podmioty, o których mowa w art. 6b ust. 5 pkt 2 ustawy z dnia </w:t>
      </w:r>
      <w:r w:rsidRPr="00BE6322">
        <w:rPr>
          <w:rFonts w:ascii="Arial" w:hAnsi="Arial" w:cs="Arial"/>
          <w:sz w:val="24"/>
          <w:szCs w:val="24"/>
        </w:rPr>
        <w:br/>
        <w:t>9 listopada 2000 r. o utworzeniu Polskiej Age</w:t>
      </w:r>
      <w:r w:rsidR="00983A85" w:rsidRPr="00BE6322">
        <w:rPr>
          <w:rFonts w:ascii="Arial" w:hAnsi="Arial" w:cs="Arial"/>
          <w:sz w:val="24"/>
          <w:szCs w:val="24"/>
        </w:rPr>
        <w:t>ncji Rozwoju Przedsiębiorczości</w:t>
      </w:r>
      <w:r w:rsidR="00DB2FC4" w:rsidRPr="00BE6322">
        <w:rPr>
          <w:rFonts w:ascii="Arial" w:hAnsi="Arial" w:cs="Arial"/>
          <w:sz w:val="24"/>
          <w:szCs w:val="24"/>
        </w:rPr>
        <w:t xml:space="preserve">, tekst ujednolicony </w:t>
      </w:r>
      <w:r w:rsidRPr="00BE6322">
        <w:rPr>
          <w:rFonts w:ascii="Arial" w:hAnsi="Arial" w:cs="Arial"/>
          <w:sz w:val="24"/>
          <w:szCs w:val="24"/>
        </w:rPr>
        <w:t>(Dz. U. z 2016 r. poz. 359.).</w:t>
      </w:r>
    </w:p>
    <w:p w:rsidR="000537EE" w:rsidRPr="00BE6322" w:rsidRDefault="000537EE" w:rsidP="000537EE">
      <w:pPr>
        <w:pStyle w:val="Akapitzlist"/>
        <w:numPr>
          <w:ilvl w:val="1"/>
          <w:numId w:val="20"/>
        </w:numPr>
        <w:jc w:val="both"/>
        <w:rPr>
          <w:rFonts w:ascii="Arial" w:hAnsi="Arial" w:cs="Arial"/>
          <w:sz w:val="24"/>
          <w:szCs w:val="24"/>
          <w:lang w:bidi="hi-IN"/>
        </w:rPr>
      </w:pPr>
      <w:r w:rsidRPr="00BE6322">
        <w:rPr>
          <w:rFonts w:ascii="Arial" w:hAnsi="Arial" w:cs="Arial"/>
          <w:sz w:val="24"/>
          <w:szCs w:val="24"/>
          <w:lang w:bidi="hi-IN"/>
        </w:rPr>
        <w:t xml:space="preserve">Wadium wnoszone w pieniądzu  wpłaca się przelewem na następujący rachunek bankowy Zamawiającego: PKO BP S.A. O/Włocławek </w:t>
      </w:r>
      <w:r w:rsidR="00DA381B">
        <w:rPr>
          <w:rFonts w:ascii="Arial" w:hAnsi="Arial" w:cs="Arial"/>
          <w:sz w:val="24"/>
          <w:szCs w:val="24"/>
          <w:lang w:bidi="hi-IN"/>
        </w:rPr>
        <w:t xml:space="preserve">                                                                      </w:t>
      </w:r>
      <w:r w:rsidRPr="009A4369">
        <w:rPr>
          <w:rFonts w:ascii="Arial" w:hAnsi="Arial" w:cs="Arial"/>
          <w:b/>
          <w:sz w:val="24"/>
          <w:szCs w:val="24"/>
          <w:u w:val="single"/>
          <w:lang w:bidi="hi-IN"/>
        </w:rPr>
        <w:t>Nr 66102051700000100200058453</w:t>
      </w:r>
      <w:r w:rsidRPr="00BE6322">
        <w:rPr>
          <w:rFonts w:ascii="Arial" w:hAnsi="Arial" w:cs="Arial"/>
          <w:sz w:val="24"/>
          <w:szCs w:val="24"/>
          <w:lang w:bidi="hi-IN"/>
        </w:rPr>
        <w:t xml:space="preserve"> wraz z podaniem numeru przetargu.</w:t>
      </w:r>
    </w:p>
    <w:p w:rsidR="006C3045"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lang w:bidi="hi-IN"/>
        </w:rPr>
        <w:t xml:space="preserve">Wadium wniesione przelewem na konto </w:t>
      </w:r>
      <w:r w:rsidR="00E603EB" w:rsidRPr="00BE6322">
        <w:rPr>
          <w:rFonts w:ascii="Arial" w:hAnsi="Arial" w:cs="Arial"/>
          <w:sz w:val="24"/>
          <w:szCs w:val="24"/>
          <w:lang w:bidi="hi-IN"/>
        </w:rPr>
        <w:t xml:space="preserve">Zamawiającego </w:t>
      </w:r>
      <w:r w:rsidRPr="00BE6322">
        <w:rPr>
          <w:rFonts w:ascii="Arial" w:hAnsi="Arial" w:cs="Arial"/>
          <w:sz w:val="24"/>
          <w:szCs w:val="24"/>
          <w:lang w:bidi="hi-IN"/>
        </w:rPr>
        <w:t>uznane będzie za wniesione w terminie, jeżeli przed terminem składania ofert konto Zamawiającego będzie uznane kwotą wadium.</w:t>
      </w:r>
    </w:p>
    <w:p w:rsidR="00F34E8B" w:rsidRPr="00BE6322" w:rsidRDefault="00F34E8B" w:rsidP="00F34E8B">
      <w:pPr>
        <w:pStyle w:val="Akapitzlist"/>
        <w:autoSpaceDE w:val="0"/>
        <w:autoSpaceDN w:val="0"/>
        <w:adjustRightInd w:val="0"/>
        <w:ind w:left="792"/>
        <w:jc w:val="both"/>
        <w:rPr>
          <w:rFonts w:ascii="Arial" w:hAnsi="Arial" w:cs="Arial"/>
          <w:b/>
          <w:bCs/>
          <w:color w:val="000000"/>
          <w:sz w:val="24"/>
          <w:szCs w:val="24"/>
        </w:rPr>
      </w:pPr>
    </w:p>
    <w:p w:rsidR="003F7831" w:rsidRPr="00BE6322" w:rsidRDefault="003F7831" w:rsidP="00745DAC">
      <w:pPr>
        <w:pStyle w:val="Akapitzlist"/>
        <w:numPr>
          <w:ilvl w:val="0"/>
          <w:numId w:val="20"/>
        </w:numPr>
        <w:autoSpaceDE w:val="0"/>
        <w:autoSpaceDN w:val="0"/>
        <w:adjustRightInd w:val="0"/>
        <w:jc w:val="both"/>
        <w:rPr>
          <w:rFonts w:ascii="Arial" w:hAnsi="Arial" w:cs="Arial"/>
          <w:b/>
          <w:bCs/>
          <w:color w:val="000000"/>
          <w:sz w:val="24"/>
          <w:szCs w:val="24"/>
        </w:rPr>
      </w:pPr>
      <w:r w:rsidRPr="00BE6322">
        <w:rPr>
          <w:rFonts w:ascii="Arial" w:hAnsi="Arial" w:cs="Arial"/>
          <w:b/>
          <w:sz w:val="24"/>
          <w:szCs w:val="24"/>
          <w:u w:val="single"/>
        </w:rPr>
        <w:t>Zwrot, ponowne wniesienie i zatrzymanie wadium</w:t>
      </w:r>
    </w:p>
    <w:p w:rsidR="00F34E8B" w:rsidRPr="00BE6322" w:rsidRDefault="00F34E8B" w:rsidP="00F34E8B">
      <w:pPr>
        <w:pStyle w:val="Akapitzlist"/>
        <w:autoSpaceDE w:val="0"/>
        <w:autoSpaceDN w:val="0"/>
        <w:adjustRightInd w:val="0"/>
        <w:ind w:left="360"/>
        <w:jc w:val="both"/>
        <w:rPr>
          <w:rFonts w:ascii="Arial" w:hAnsi="Arial" w:cs="Arial"/>
          <w:b/>
          <w:bCs/>
          <w:color w:val="000000"/>
          <w:sz w:val="24"/>
          <w:szCs w:val="24"/>
        </w:rPr>
      </w:pPr>
    </w:p>
    <w:p w:rsidR="003F7831"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 xml:space="preserve">Zamawiający zwraca wadium wszystkim Wykonawcom niezwłocznie po wyborze oferty najkorzystniejszej lub unieważnieniu postępowania, z wyjątkiem Wykonawcy, którego oferta została wybrana jako najkorzystniejsza, z zastrzeżeniem </w:t>
      </w:r>
      <w:r w:rsidR="00267F48" w:rsidRPr="00BE6322">
        <w:rPr>
          <w:rFonts w:ascii="Arial" w:hAnsi="Arial" w:cs="Arial"/>
          <w:sz w:val="24"/>
          <w:szCs w:val="24"/>
        </w:rPr>
        <w:t>ppkt.2.6.</w:t>
      </w:r>
    </w:p>
    <w:p w:rsidR="003F7831"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3F7831"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Zamawiający zwraca niezwłocznie wadium, na wniosek Wykonawcy, który wycofał ofertę przed upływem terminu składania ofert.</w:t>
      </w:r>
    </w:p>
    <w:p w:rsidR="003F7831"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 xml:space="preserve">Zamawiający żąda ponownego wniesienia wadium przez Wykonawcę, któremu zwrócono wadium na podstawie </w:t>
      </w:r>
      <w:r w:rsidR="00267F48" w:rsidRPr="00BE6322">
        <w:rPr>
          <w:rFonts w:ascii="Arial" w:hAnsi="Arial" w:cs="Arial"/>
          <w:sz w:val="24"/>
          <w:szCs w:val="24"/>
        </w:rPr>
        <w:t>ppkt.2.1.</w:t>
      </w:r>
      <w:r w:rsidRPr="00BE6322">
        <w:rPr>
          <w:rFonts w:ascii="Arial" w:hAnsi="Arial" w:cs="Arial"/>
          <w:sz w:val="24"/>
          <w:szCs w:val="24"/>
        </w:rPr>
        <w:t xml:space="preserve"> jeżeli w wyniku rozstrzygnięcia odwołania jego oferta została wybrana jako najkorzystniejsza. Wykonawca wnosi wadium w terminie określonym przez Zamawiającego. </w:t>
      </w:r>
    </w:p>
    <w:p w:rsidR="003F7831"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 xml:space="preserve">Jeżeli wadium wniesiono w pieniądzu, Zamawiający zwraca je wraz z odsetkami wynikającymi </w:t>
      </w:r>
      <w:r w:rsidR="00E603EB" w:rsidRPr="00BE6322">
        <w:rPr>
          <w:rFonts w:ascii="Arial" w:hAnsi="Arial" w:cs="Arial"/>
          <w:sz w:val="24"/>
          <w:szCs w:val="24"/>
        </w:rPr>
        <w:br/>
      </w:r>
      <w:r w:rsidRPr="00BE6322">
        <w:rPr>
          <w:rFonts w:ascii="Arial" w:hAnsi="Arial" w:cs="Arial"/>
          <w:sz w:val="24"/>
          <w:szCs w:val="24"/>
        </w:rPr>
        <w:t xml:space="preserve">z umowy rachunku bankowego, na którym było ono przechowywane, pomniejszone o koszty prowadzenia rachunku bankowego oraz prowizji bankowej za przelew pieniędzy na rachunek bankowy wskazany przez Wykonawcę. </w:t>
      </w:r>
    </w:p>
    <w:p w:rsidR="003F7831" w:rsidRPr="00BE6322" w:rsidRDefault="003F7831"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Zamawiający zatrzymuje wadium wraz z odsetkami, j</w:t>
      </w:r>
      <w:r w:rsidR="00A43703">
        <w:rPr>
          <w:rFonts w:ascii="Arial" w:hAnsi="Arial" w:cs="Arial"/>
          <w:sz w:val="24"/>
          <w:szCs w:val="24"/>
        </w:rPr>
        <w:t xml:space="preserve">eżeli Wykonawca w odpowiedzi na </w:t>
      </w:r>
      <w:r w:rsidRPr="00BE6322">
        <w:rPr>
          <w:rFonts w:ascii="Arial" w:hAnsi="Arial" w:cs="Arial"/>
          <w:sz w:val="24"/>
          <w:szCs w:val="24"/>
        </w:rPr>
        <w:t>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267F48" w:rsidRPr="00BE6322" w:rsidRDefault="00267F48" w:rsidP="00745DAC">
      <w:pPr>
        <w:pStyle w:val="Akapitzlist"/>
        <w:numPr>
          <w:ilvl w:val="1"/>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Zamawiający, zatrzymuje wadium wraz z odsetkami jeżeli Wykonawca, którego oferta została wybrana (art. 46 ust. 5 ustawy):</w:t>
      </w:r>
    </w:p>
    <w:p w:rsidR="00267F48" w:rsidRPr="00BE6322" w:rsidRDefault="00267F48" w:rsidP="00745DAC">
      <w:pPr>
        <w:pStyle w:val="Akapitzlist"/>
        <w:numPr>
          <w:ilvl w:val="2"/>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lastRenderedPageBreak/>
        <w:t xml:space="preserve">odmówił podpisania umowy w sprawie zamówienia publicznego na warunkach określonych </w:t>
      </w:r>
      <w:r w:rsidR="00E603EB" w:rsidRPr="00BE6322">
        <w:rPr>
          <w:rFonts w:ascii="Arial" w:hAnsi="Arial" w:cs="Arial"/>
          <w:sz w:val="24"/>
          <w:szCs w:val="24"/>
        </w:rPr>
        <w:br/>
      </w:r>
      <w:r w:rsidRPr="00BE6322">
        <w:rPr>
          <w:rFonts w:ascii="Arial" w:hAnsi="Arial" w:cs="Arial"/>
          <w:sz w:val="24"/>
          <w:szCs w:val="24"/>
        </w:rPr>
        <w:t>w ofercie,</w:t>
      </w:r>
    </w:p>
    <w:p w:rsidR="002D1F87" w:rsidRPr="00BE6322" w:rsidRDefault="002D1F87" w:rsidP="00745DAC">
      <w:pPr>
        <w:pStyle w:val="Akapitzlist"/>
        <w:numPr>
          <w:ilvl w:val="2"/>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nie wniósł wymaganego zabezpieczenia należytego wykonania umowy,</w:t>
      </w:r>
    </w:p>
    <w:p w:rsidR="00267F48" w:rsidRPr="00BE6322" w:rsidRDefault="00267F48" w:rsidP="00745DAC">
      <w:pPr>
        <w:pStyle w:val="Akapitzlist"/>
        <w:numPr>
          <w:ilvl w:val="2"/>
          <w:numId w:val="20"/>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zawarcie umowy w sprawie zamówienia publicznego stało się niemożliwe</w:t>
      </w:r>
      <w:r w:rsidR="00A43703">
        <w:rPr>
          <w:rFonts w:ascii="Arial" w:hAnsi="Arial" w:cs="Arial"/>
          <w:sz w:val="24"/>
          <w:szCs w:val="24"/>
        </w:rPr>
        <w:t xml:space="preserve">                            </w:t>
      </w:r>
      <w:r w:rsidRPr="00BE6322">
        <w:rPr>
          <w:rFonts w:ascii="Arial" w:hAnsi="Arial" w:cs="Arial"/>
          <w:sz w:val="24"/>
          <w:szCs w:val="24"/>
        </w:rPr>
        <w:t xml:space="preserve"> z przyczyn leżących po stronie Wykonawcy.</w:t>
      </w:r>
    </w:p>
    <w:p w:rsidR="006C3045" w:rsidRPr="00BE6322" w:rsidRDefault="006C3045" w:rsidP="009E3CCB">
      <w:pPr>
        <w:pStyle w:val="Akapitzlist"/>
        <w:autoSpaceDE w:val="0"/>
        <w:autoSpaceDN w:val="0"/>
        <w:adjustRightInd w:val="0"/>
        <w:ind w:left="792"/>
        <w:jc w:val="both"/>
        <w:rPr>
          <w:rFonts w:ascii="Arial" w:hAnsi="Arial" w:cs="Arial"/>
          <w:b/>
          <w:bCs/>
          <w:color w:val="000000"/>
          <w:sz w:val="24"/>
          <w:szCs w:val="24"/>
        </w:rPr>
      </w:pPr>
    </w:p>
    <w:p w:rsidR="00902CBF" w:rsidRPr="00BE6322" w:rsidRDefault="00902CBF" w:rsidP="00F255F9">
      <w:pPr>
        <w:pStyle w:val="Nagwek1"/>
        <w:jc w:val="both"/>
        <w:rPr>
          <w:sz w:val="24"/>
          <w:szCs w:val="24"/>
        </w:rPr>
      </w:pPr>
      <w:bookmarkStart w:id="10" w:name="_Toc476817807"/>
      <w:r w:rsidRPr="00BE6322">
        <w:rPr>
          <w:sz w:val="24"/>
          <w:szCs w:val="24"/>
        </w:rPr>
        <w:t>Rozdział 9.</w:t>
      </w:r>
      <w:r w:rsidRPr="00BE6322">
        <w:rPr>
          <w:sz w:val="24"/>
          <w:szCs w:val="24"/>
        </w:rPr>
        <w:tab/>
      </w:r>
      <w:r w:rsidRPr="00BE6322">
        <w:rPr>
          <w:sz w:val="24"/>
          <w:szCs w:val="24"/>
          <w:highlight w:val="lightGray"/>
        </w:rPr>
        <w:t>Termin związania ofertą.</w:t>
      </w:r>
      <w:bookmarkEnd w:id="10"/>
    </w:p>
    <w:p w:rsidR="00902CBF" w:rsidRPr="00BE6322" w:rsidRDefault="00902CBF" w:rsidP="00F255F9">
      <w:pPr>
        <w:autoSpaceDE w:val="0"/>
        <w:autoSpaceDN w:val="0"/>
        <w:adjustRightInd w:val="0"/>
        <w:ind w:left="708"/>
        <w:jc w:val="both"/>
        <w:rPr>
          <w:rFonts w:ascii="Arial" w:hAnsi="Arial" w:cs="Arial"/>
          <w:color w:val="000000"/>
          <w:sz w:val="24"/>
          <w:szCs w:val="24"/>
        </w:rPr>
      </w:pPr>
      <w:r w:rsidRPr="00BE6322">
        <w:rPr>
          <w:rFonts w:ascii="Arial" w:hAnsi="Arial" w:cs="Arial"/>
          <w:color w:val="000000"/>
          <w:sz w:val="24"/>
          <w:szCs w:val="24"/>
        </w:rPr>
        <w:t xml:space="preserve">Termin związania ofertą wynosi </w:t>
      </w:r>
      <w:r w:rsidRPr="00BE6322">
        <w:rPr>
          <w:rFonts w:ascii="Arial" w:hAnsi="Arial" w:cs="Arial"/>
          <w:b/>
          <w:bCs/>
          <w:color w:val="000000"/>
          <w:sz w:val="24"/>
          <w:szCs w:val="24"/>
        </w:rPr>
        <w:t>60 dni</w:t>
      </w:r>
      <w:r w:rsidRPr="00BE6322">
        <w:rPr>
          <w:rFonts w:ascii="Arial" w:hAnsi="Arial" w:cs="Arial"/>
          <w:color w:val="000000"/>
          <w:sz w:val="24"/>
          <w:szCs w:val="24"/>
        </w:rPr>
        <w:t>. Bieg terminu związ</w:t>
      </w:r>
      <w:r w:rsidR="00F255F9" w:rsidRPr="00BE6322">
        <w:rPr>
          <w:rFonts w:ascii="Arial" w:hAnsi="Arial" w:cs="Arial"/>
          <w:color w:val="000000"/>
          <w:sz w:val="24"/>
          <w:szCs w:val="24"/>
        </w:rPr>
        <w:t>ania ofertą rozpoczyna się wraz</w:t>
      </w:r>
      <w:r w:rsidRPr="00BE6322">
        <w:rPr>
          <w:rFonts w:ascii="Arial" w:hAnsi="Arial" w:cs="Arial"/>
          <w:color w:val="000000"/>
          <w:sz w:val="24"/>
          <w:szCs w:val="24"/>
        </w:rPr>
        <w:t xml:space="preserve"> upływem terminu składania ofert.</w:t>
      </w:r>
    </w:p>
    <w:p w:rsidR="00902CBF" w:rsidRPr="00BE6322" w:rsidRDefault="00902CBF" w:rsidP="00F255F9">
      <w:pPr>
        <w:pStyle w:val="Nagwek1"/>
        <w:jc w:val="both"/>
        <w:rPr>
          <w:sz w:val="24"/>
          <w:szCs w:val="24"/>
        </w:rPr>
      </w:pPr>
      <w:bookmarkStart w:id="11" w:name="_Toc476817808"/>
      <w:r w:rsidRPr="00BE6322">
        <w:rPr>
          <w:sz w:val="24"/>
          <w:szCs w:val="24"/>
        </w:rPr>
        <w:t>Rozdział 10.</w:t>
      </w:r>
      <w:r w:rsidRPr="00BE6322">
        <w:rPr>
          <w:sz w:val="24"/>
          <w:szCs w:val="24"/>
        </w:rPr>
        <w:tab/>
      </w:r>
      <w:r w:rsidRPr="00BE6322">
        <w:rPr>
          <w:sz w:val="24"/>
          <w:szCs w:val="24"/>
          <w:highlight w:val="lightGray"/>
        </w:rPr>
        <w:t>Opis sposobu przygotowywania ofert.</w:t>
      </w:r>
      <w:bookmarkEnd w:id="11"/>
    </w:p>
    <w:p w:rsidR="00F34E8B" w:rsidRPr="00BE6322" w:rsidRDefault="00F34E8B" w:rsidP="00F34E8B">
      <w:pPr>
        <w:rPr>
          <w:sz w:val="24"/>
          <w:szCs w:val="24"/>
          <w:lang w:eastAsia="pl-PL"/>
        </w:rPr>
      </w:pPr>
    </w:p>
    <w:p w:rsidR="00C52504" w:rsidRPr="00BE6322" w:rsidRDefault="00C52504" w:rsidP="00745DAC">
      <w:pPr>
        <w:pStyle w:val="Akapitzlist"/>
        <w:numPr>
          <w:ilvl w:val="0"/>
          <w:numId w:val="21"/>
        </w:numPr>
        <w:autoSpaceDE w:val="0"/>
        <w:autoSpaceDN w:val="0"/>
        <w:adjustRightInd w:val="0"/>
        <w:jc w:val="both"/>
        <w:rPr>
          <w:rFonts w:ascii="Arial" w:hAnsi="Arial" w:cs="Arial"/>
          <w:b/>
          <w:bCs/>
          <w:color w:val="000000"/>
          <w:sz w:val="24"/>
          <w:szCs w:val="24"/>
        </w:rPr>
      </w:pPr>
      <w:r w:rsidRPr="00BE6322">
        <w:rPr>
          <w:rFonts w:ascii="Arial" w:hAnsi="Arial" w:cs="Arial"/>
          <w:b/>
          <w:sz w:val="24"/>
          <w:szCs w:val="24"/>
          <w:u w:val="single"/>
        </w:rPr>
        <w:t>Przygotowanie ofert</w:t>
      </w:r>
    </w:p>
    <w:p w:rsidR="00C52504" w:rsidRPr="00BE6322" w:rsidRDefault="00C52504" w:rsidP="00745DAC">
      <w:pPr>
        <w:pStyle w:val="Akapitzlist"/>
        <w:numPr>
          <w:ilvl w:val="1"/>
          <w:numId w:val="21"/>
        </w:numPr>
        <w:autoSpaceDE w:val="0"/>
        <w:autoSpaceDN w:val="0"/>
        <w:adjustRightInd w:val="0"/>
        <w:jc w:val="both"/>
        <w:rPr>
          <w:rFonts w:ascii="Arial" w:hAnsi="Arial" w:cs="Arial"/>
          <w:b/>
          <w:bCs/>
          <w:color w:val="000000"/>
          <w:sz w:val="24"/>
          <w:szCs w:val="24"/>
        </w:rPr>
      </w:pPr>
      <w:r w:rsidRPr="00BE6322">
        <w:rPr>
          <w:rFonts w:ascii="Arial" w:hAnsi="Arial" w:cs="Arial"/>
          <w:sz w:val="24"/>
          <w:szCs w:val="24"/>
        </w:rPr>
        <w:t>Ofertę (Formularz oferty wg wzoru zamieszczonego w d</w:t>
      </w:r>
      <w:r w:rsidR="00DA381B">
        <w:rPr>
          <w:rFonts w:ascii="Arial" w:hAnsi="Arial" w:cs="Arial"/>
          <w:sz w:val="24"/>
          <w:szCs w:val="24"/>
        </w:rPr>
        <w:t>alszej części niniejszej SIWZ),</w:t>
      </w:r>
      <w:r w:rsidRPr="00BE6322">
        <w:rPr>
          <w:rFonts w:ascii="Arial" w:hAnsi="Arial" w:cs="Arial"/>
          <w:sz w:val="24"/>
          <w:szCs w:val="24"/>
        </w:rPr>
        <w:t xml:space="preserve">wraz z załączonymi dokumentami, oświadczeniami itd. składa się pod rygorem nieważności w formie pisemnej. Oferta musi być sporządzona czytelnie, </w:t>
      </w:r>
      <w:r w:rsidR="00DA381B">
        <w:rPr>
          <w:rFonts w:ascii="Arial" w:hAnsi="Arial" w:cs="Arial"/>
          <w:sz w:val="24"/>
          <w:szCs w:val="24"/>
        </w:rPr>
        <w:t xml:space="preserve">                             </w:t>
      </w:r>
      <w:r w:rsidRPr="00BE6322">
        <w:rPr>
          <w:rFonts w:ascii="Arial" w:hAnsi="Arial" w:cs="Arial"/>
          <w:sz w:val="24"/>
          <w:szCs w:val="24"/>
        </w:rPr>
        <w:t>w języku polskim, na maszynie, komputerze lub nieścieralnym atramentem oraz podpisana przez osobę upoważnioną/osoby upoważnione do reprezentowania Wykonawcy.</w:t>
      </w:r>
      <w:r w:rsidR="00C723DA" w:rsidRPr="00BE6322">
        <w:rPr>
          <w:rFonts w:ascii="Arial" w:hAnsi="Arial" w:cs="Arial"/>
          <w:sz w:val="24"/>
          <w:szCs w:val="24"/>
        </w:rPr>
        <w:t xml:space="preserve"> </w:t>
      </w:r>
      <w:r w:rsidRPr="00BE6322">
        <w:rPr>
          <w:rFonts w:ascii="Arial" w:hAnsi="Arial" w:cs="Arial"/>
          <w:sz w:val="24"/>
          <w:szCs w:val="24"/>
        </w:rPr>
        <w:t xml:space="preserve">Zamawiający dopuszcza możliwość użycia zwrotów obcojęzycznych </w:t>
      </w:r>
      <w:r w:rsidR="0051306C" w:rsidRPr="00BE6322">
        <w:rPr>
          <w:rFonts w:ascii="Arial" w:hAnsi="Arial" w:cs="Arial"/>
          <w:sz w:val="24"/>
          <w:szCs w:val="24"/>
        </w:rPr>
        <w:br/>
      </w:r>
      <w:r w:rsidRPr="00BE6322">
        <w:rPr>
          <w:rFonts w:ascii="Arial" w:hAnsi="Arial" w:cs="Arial"/>
          <w:sz w:val="24"/>
          <w:szCs w:val="24"/>
        </w:rPr>
        <w:t xml:space="preserve">w ofercie, o ile są nazwami własnymi lub nie posiadają powszechnie używanego odpowiednika </w:t>
      </w:r>
      <w:r w:rsidR="0051306C" w:rsidRPr="00BE6322">
        <w:rPr>
          <w:rFonts w:ascii="Arial" w:hAnsi="Arial" w:cs="Arial"/>
          <w:sz w:val="24"/>
          <w:szCs w:val="24"/>
        </w:rPr>
        <w:br/>
      </w:r>
      <w:r w:rsidRPr="00BE6322">
        <w:rPr>
          <w:rFonts w:ascii="Arial" w:hAnsi="Arial" w:cs="Arial"/>
          <w:sz w:val="24"/>
          <w:szCs w:val="24"/>
        </w:rPr>
        <w:t>w języku polskim.</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 xml:space="preserve">Jeżeli z załączonych dokumentów, określających sposób reprezentowania Wykonawcy wynika, że do reprezentowania Wykonawcy, konieczne są podpisy łącznie dwóch lub więcej osób, brak jednego </w:t>
      </w:r>
      <w:r w:rsidR="0051306C" w:rsidRPr="00BE6322">
        <w:rPr>
          <w:rFonts w:ascii="Arial" w:hAnsi="Arial" w:cs="Arial"/>
          <w:sz w:val="24"/>
          <w:szCs w:val="24"/>
        </w:rPr>
        <w:br/>
      </w:r>
      <w:r w:rsidRPr="00BE6322">
        <w:rPr>
          <w:rFonts w:ascii="Arial" w:hAnsi="Arial" w:cs="Arial"/>
          <w:sz w:val="24"/>
          <w:szCs w:val="24"/>
        </w:rPr>
        <w:t>z tych podpisów spowoduje odrzucenie oferty.</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 xml:space="preserve">Jeżeli w niniejszej SIWZ zamieszczony został zapis o konieczności złożenia podpisu (parafy) przez osoby upoważnione do reprezentowania Wykonawcy, należy składać podpisy zgodnie z zapisem </w:t>
      </w:r>
      <w:r w:rsidR="0051306C" w:rsidRPr="00BE6322">
        <w:rPr>
          <w:rFonts w:ascii="Arial" w:hAnsi="Arial" w:cs="Arial"/>
          <w:sz w:val="24"/>
          <w:szCs w:val="24"/>
        </w:rPr>
        <w:br/>
      </w:r>
      <w:r w:rsidR="00FC678F" w:rsidRPr="00BE6322">
        <w:rPr>
          <w:rFonts w:ascii="Arial" w:hAnsi="Arial" w:cs="Arial"/>
          <w:sz w:val="24"/>
          <w:szCs w:val="24"/>
        </w:rPr>
        <w:t>pkt 1.2.</w:t>
      </w:r>
      <w:r w:rsidRPr="00BE6322">
        <w:rPr>
          <w:rFonts w:ascii="Arial" w:hAnsi="Arial" w:cs="Arial"/>
          <w:sz w:val="24"/>
          <w:szCs w:val="24"/>
        </w:rPr>
        <w:t xml:space="preserve"> w sposób umożliwiający identyfikację podpisującego np. pieczęcie imienne.</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Wykonawca ma prawo złożyć tylko jedną ofertę</w:t>
      </w:r>
      <w:r w:rsidR="0051306C" w:rsidRPr="00BE6322">
        <w:rPr>
          <w:rFonts w:ascii="Arial" w:hAnsi="Arial" w:cs="Arial"/>
          <w:sz w:val="24"/>
          <w:szCs w:val="24"/>
        </w:rPr>
        <w:t>.</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Ofertę należy spor</w:t>
      </w:r>
      <w:r w:rsidR="00DA381B">
        <w:rPr>
          <w:rFonts w:ascii="Arial" w:hAnsi="Arial" w:cs="Arial"/>
          <w:sz w:val="24"/>
          <w:szCs w:val="24"/>
        </w:rPr>
        <w:t>ządzić zgodnie z formularzem</w:t>
      </w:r>
      <w:r w:rsidRPr="00BE6322">
        <w:rPr>
          <w:rFonts w:ascii="Arial" w:hAnsi="Arial" w:cs="Arial"/>
          <w:sz w:val="24"/>
          <w:szCs w:val="24"/>
        </w:rPr>
        <w:t xml:space="preserve"> </w:t>
      </w:r>
      <w:r w:rsidR="003279D5" w:rsidRPr="00BE6322">
        <w:rPr>
          <w:rFonts w:ascii="Arial" w:hAnsi="Arial" w:cs="Arial"/>
          <w:sz w:val="24"/>
          <w:szCs w:val="24"/>
        </w:rPr>
        <w:t>ofert</w:t>
      </w:r>
      <w:r w:rsidR="0051306C" w:rsidRPr="00BE6322">
        <w:rPr>
          <w:rFonts w:ascii="Arial" w:hAnsi="Arial" w:cs="Arial"/>
          <w:sz w:val="24"/>
          <w:szCs w:val="24"/>
        </w:rPr>
        <w:t xml:space="preserve">owym stanowiącym załącznik </w:t>
      </w:r>
      <w:r w:rsidR="0051306C" w:rsidRPr="00DA381B">
        <w:rPr>
          <w:rFonts w:ascii="Arial" w:hAnsi="Arial" w:cs="Arial"/>
          <w:sz w:val="24"/>
          <w:szCs w:val="24"/>
        </w:rPr>
        <w:t xml:space="preserve">nr </w:t>
      </w:r>
      <w:r w:rsidR="00DA381B" w:rsidRPr="00DA381B">
        <w:rPr>
          <w:rFonts w:ascii="Arial" w:hAnsi="Arial" w:cs="Arial"/>
          <w:sz w:val="24"/>
          <w:szCs w:val="24"/>
        </w:rPr>
        <w:t xml:space="preserve"> 2</w:t>
      </w:r>
      <w:r w:rsidR="00DA381B">
        <w:rPr>
          <w:rFonts w:ascii="Arial" w:hAnsi="Arial" w:cs="Arial"/>
          <w:sz w:val="24"/>
          <w:szCs w:val="24"/>
        </w:rPr>
        <w:t xml:space="preserve"> do SIWZ,</w:t>
      </w:r>
      <w:r w:rsidRPr="00DA381B">
        <w:rPr>
          <w:rFonts w:ascii="Arial" w:hAnsi="Arial" w:cs="Arial"/>
          <w:sz w:val="24"/>
          <w:szCs w:val="24"/>
        </w:rPr>
        <w:t xml:space="preserve"> stosując</w:t>
      </w:r>
      <w:r w:rsidRPr="00BE6322">
        <w:rPr>
          <w:rFonts w:ascii="Arial" w:hAnsi="Arial" w:cs="Arial"/>
          <w:sz w:val="24"/>
          <w:szCs w:val="24"/>
        </w:rPr>
        <w:t xml:space="preserve"> się do wymagań określonych w Specyfikacji.</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Do formularza oferty należy załączyć wszystkie oświadczenia oraz dokumenty wymagane postanowieniami Specyfikacji – w formie określonej w Specyfikacji.</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 xml:space="preserve">W przypadku, gdy Wykonawca do oferty załączy kopię jakiegoś dokumentu, ostatnia zapisana strona tej kopii musi być potwierdzona (podpisana) „za zgodność z oryginałem” przez osoby upoważnione do reprezentowania Wykonawcy, zgodnie z zapisami </w:t>
      </w:r>
      <w:r w:rsidR="00C723DA" w:rsidRPr="00BE6322">
        <w:rPr>
          <w:rFonts w:ascii="Arial" w:hAnsi="Arial" w:cs="Arial"/>
          <w:sz w:val="24"/>
          <w:szCs w:val="24"/>
        </w:rPr>
        <w:t xml:space="preserve"> pkt 1 ,</w:t>
      </w:r>
      <w:proofErr w:type="spellStart"/>
      <w:r w:rsidR="00C723DA" w:rsidRPr="00BE6322">
        <w:rPr>
          <w:rFonts w:ascii="Arial" w:hAnsi="Arial" w:cs="Arial"/>
          <w:sz w:val="24"/>
          <w:szCs w:val="24"/>
        </w:rPr>
        <w:t>ppkt</w:t>
      </w:r>
      <w:proofErr w:type="spellEnd"/>
      <w:r w:rsidR="00C723DA" w:rsidRPr="00BE6322">
        <w:rPr>
          <w:rFonts w:ascii="Arial" w:hAnsi="Arial" w:cs="Arial"/>
          <w:sz w:val="24"/>
          <w:szCs w:val="24"/>
        </w:rPr>
        <w:t xml:space="preserve"> 1.2 i </w:t>
      </w:r>
      <w:proofErr w:type="spellStart"/>
      <w:r w:rsidR="00C723DA" w:rsidRPr="00BE6322">
        <w:rPr>
          <w:rFonts w:ascii="Arial" w:hAnsi="Arial" w:cs="Arial"/>
          <w:sz w:val="24"/>
          <w:szCs w:val="24"/>
        </w:rPr>
        <w:t>ppkt</w:t>
      </w:r>
      <w:proofErr w:type="spellEnd"/>
      <w:r w:rsidR="00C723DA" w:rsidRPr="00BE6322">
        <w:rPr>
          <w:rFonts w:ascii="Arial" w:hAnsi="Arial" w:cs="Arial"/>
          <w:sz w:val="24"/>
          <w:szCs w:val="24"/>
        </w:rPr>
        <w:t xml:space="preserve"> 1.3</w:t>
      </w:r>
      <w:r w:rsidRPr="00BE6322">
        <w:rPr>
          <w:rFonts w:ascii="Arial" w:hAnsi="Arial" w:cs="Arial"/>
          <w:sz w:val="24"/>
          <w:szCs w:val="24"/>
        </w:rPr>
        <w:t xml:space="preserve">.  niniejszego </w:t>
      </w:r>
      <w:r w:rsidR="00C723DA" w:rsidRPr="00BE6322">
        <w:rPr>
          <w:rFonts w:ascii="Arial" w:hAnsi="Arial" w:cs="Arial"/>
          <w:sz w:val="24"/>
          <w:szCs w:val="24"/>
        </w:rPr>
        <w:t>Rozdziału</w:t>
      </w:r>
      <w:r w:rsidRPr="00BE6322">
        <w:rPr>
          <w:rFonts w:ascii="Arial" w:hAnsi="Arial" w:cs="Arial"/>
          <w:sz w:val="24"/>
          <w:szCs w:val="24"/>
        </w:rPr>
        <w:t>.</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lastRenderedPageBreak/>
        <w:t xml:space="preserve">Pełnomocnictwa należy załączyć do oferty wyłącznie w formie określonej w </w:t>
      </w:r>
      <w:r w:rsidR="0051306C" w:rsidRPr="00BE6322">
        <w:rPr>
          <w:rFonts w:ascii="Arial" w:hAnsi="Arial" w:cs="Arial"/>
          <w:sz w:val="24"/>
          <w:szCs w:val="24"/>
        </w:rPr>
        <w:t>Rozdziale 6, pkt 1</w:t>
      </w:r>
      <w:r w:rsidR="00180551" w:rsidRPr="00BE6322">
        <w:rPr>
          <w:rFonts w:ascii="Arial" w:hAnsi="Arial" w:cs="Arial"/>
          <w:sz w:val="24"/>
          <w:szCs w:val="24"/>
        </w:rPr>
        <w:t xml:space="preserve">, </w:t>
      </w:r>
      <w:r w:rsidR="0051306C" w:rsidRPr="00BE6322">
        <w:rPr>
          <w:rFonts w:ascii="Arial" w:hAnsi="Arial" w:cs="Arial"/>
          <w:sz w:val="24"/>
          <w:szCs w:val="24"/>
        </w:rPr>
        <w:br/>
      </w:r>
      <w:proofErr w:type="spellStart"/>
      <w:r w:rsidR="00180551" w:rsidRPr="00BE6322">
        <w:rPr>
          <w:rFonts w:ascii="Arial" w:hAnsi="Arial" w:cs="Arial"/>
          <w:sz w:val="24"/>
          <w:szCs w:val="24"/>
        </w:rPr>
        <w:t>ppkt</w:t>
      </w:r>
      <w:proofErr w:type="spellEnd"/>
      <w:r w:rsidR="00180551" w:rsidRPr="00BE6322">
        <w:rPr>
          <w:rFonts w:ascii="Arial" w:hAnsi="Arial" w:cs="Arial"/>
          <w:sz w:val="24"/>
          <w:szCs w:val="24"/>
        </w:rPr>
        <w:t xml:space="preserve"> 1.</w:t>
      </w:r>
      <w:r w:rsidR="00F9350E" w:rsidRPr="00BE6322">
        <w:rPr>
          <w:rFonts w:ascii="Arial" w:hAnsi="Arial" w:cs="Arial"/>
          <w:sz w:val="24"/>
          <w:szCs w:val="24"/>
        </w:rPr>
        <w:t>6</w:t>
      </w:r>
      <w:r w:rsidR="00180551" w:rsidRPr="00BE6322">
        <w:rPr>
          <w:rFonts w:ascii="Arial" w:hAnsi="Arial" w:cs="Arial"/>
          <w:sz w:val="24"/>
          <w:szCs w:val="24"/>
        </w:rPr>
        <w:t xml:space="preserve"> niniejszej SIWZ</w:t>
      </w:r>
      <w:r w:rsidR="001811BD" w:rsidRPr="00BE6322">
        <w:rPr>
          <w:rFonts w:ascii="Arial" w:hAnsi="Arial" w:cs="Arial"/>
          <w:sz w:val="24"/>
          <w:szCs w:val="24"/>
        </w:rPr>
        <w:t>.</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Załączona kopia dokumentu powinna być czytelna. Zamawiający może żądać przedstawienia oryginału lub notarialnie poświadczonej kopii dokumentu wyłącznie wtedy, gdy złożona kopia dokumentu jest nieczytelna lub budzi wątpliwości co do jej prawdziwości.</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 xml:space="preserve">Zaleca się, aby wszystkie strony/kartki oferty były parafowane przez osoby upoważnione do reprezentowania Wykonawcy, z zastrzeżeniem </w:t>
      </w:r>
      <w:proofErr w:type="spellStart"/>
      <w:r w:rsidR="00B5793F" w:rsidRPr="00BE6322">
        <w:rPr>
          <w:rFonts w:ascii="Arial" w:hAnsi="Arial" w:cs="Arial"/>
          <w:sz w:val="24"/>
          <w:szCs w:val="24"/>
        </w:rPr>
        <w:t>ppkt</w:t>
      </w:r>
      <w:proofErr w:type="spellEnd"/>
      <w:r w:rsidRPr="00BE6322">
        <w:rPr>
          <w:rFonts w:ascii="Arial" w:hAnsi="Arial" w:cs="Arial"/>
          <w:sz w:val="24"/>
          <w:szCs w:val="24"/>
        </w:rPr>
        <w:t xml:space="preserve"> </w:t>
      </w:r>
      <w:r w:rsidR="00B5793F" w:rsidRPr="00BE6322">
        <w:rPr>
          <w:rFonts w:ascii="Arial" w:hAnsi="Arial" w:cs="Arial"/>
          <w:sz w:val="24"/>
          <w:szCs w:val="24"/>
        </w:rPr>
        <w:t>1.</w:t>
      </w:r>
      <w:r w:rsidRPr="00BE6322">
        <w:rPr>
          <w:rFonts w:ascii="Arial" w:hAnsi="Arial" w:cs="Arial"/>
          <w:sz w:val="24"/>
          <w:szCs w:val="24"/>
        </w:rPr>
        <w:t>12 niniejszego paragrafu – parafa obligatoryjna.</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Zaleca się, aby każda strona lub kartka oferty była ponumerowana – z z</w:t>
      </w:r>
      <w:r w:rsidR="001811BD" w:rsidRPr="00BE6322">
        <w:rPr>
          <w:rFonts w:ascii="Arial" w:hAnsi="Arial" w:cs="Arial"/>
          <w:sz w:val="24"/>
          <w:szCs w:val="24"/>
        </w:rPr>
        <w:t>achowaniem ciągłości numeracji.</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 xml:space="preserve">Wszelkie poprawki lub zmiany dokonane w ofercie wraz ze wszystkimi załącznikami muszą być datowane i parafowane (parafa obligatoryjna) przez osoby upoważnione do reprezentowania Wykonawcy, zgodnie z zapisami </w:t>
      </w:r>
      <w:r w:rsidR="00B5793F" w:rsidRPr="00BE6322">
        <w:rPr>
          <w:rFonts w:ascii="Arial" w:hAnsi="Arial" w:cs="Arial"/>
          <w:sz w:val="24"/>
          <w:szCs w:val="24"/>
        </w:rPr>
        <w:t xml:space="preserve"> </w:t>
      </w:r>
      <w:proofErr w:type="spellStart"/>
      <w:r w:rsidR="00B5793F" w:rsidRPr="00BE6322">
        <w:rPr>
          <w:rFonts w:ascii="Arial" w:hAnsi="Arial" w:cs="Arial"/>
          <w:sz w:val="24"/>
          <w:szCs w:val="24"/>
        </w:rPr>
        <w:t>ppkt</w:t>
      </w:r>
      <w:proofErr w:type="spellEnd"/>
      <w:r w:rsidRPr="00BE6322">
        <w:rPr>
          <w:rFonts w:ascii="Arial" w:hAnsi="Arial" w:cs="Arial"/>
          <w:sz w:val="24"/>
          <w:szCs w:val="24"/>
        </w:rPr>
        <w:t xml:space="preserve">. </w:t>
      </w:r>
      <w:r w:rsidR="00B5793F" w:rsidRPr="00BE6322">
        <w:rPr>
          <w:rFonts w:ascii="Arial" w:hAnsi="Arial" w:cs="Arial"/>
          <w:sz w:val="24"/>
          <w:szCs w:val="24"/>
        </w:rPr>
        <w:t>1.</w:t>
      </w:r>
      <w:r w:rsidRPr="00BE6322">
        <w:rPr>
          <w:rFonts w:ascii="Arial" w:hAnsi="Arial" w:cs="Arial"/>
          <w:sz w:val="24"/>
          <w:szCs w:val="24"/>
        </w:rPr>
        <w:t xml:space="preserve">2 i </w:t>
      </w:r>
      <w:r w:rsidR="00B5793F" w:rsidRPr="00BE6322">
        <w:rPr>
          <w:rFonts w:ascii="Arial" w:hAnsi="Arial" w:cs="Arial"/>
          <w:sz w:val="24"/>
          <w:szCs w:val="24"/>
        </w:rPr>
        <w:t>1.</w:t>
      </w:r>
      <w:r w:rsidRPr="00BE6322">
        <w:rPr>
          <w:rFonts w:ascii="Arial" w:hAnsi="Arial" w:cs="Arial"/>
          <w:sz w:val="24"/>
          <w:szCs w:val="24"/>
        </w:rPr>
        <w:t xml:space="preserve">3 niniejszego </w:t>
      </w:r>
      <w:r w:rsidR="001811BD" w:rsidRPr="00BE6322">
        <w:rPr>
          <w:rFonts w:ascii="Arial" w:hAnsi="Arial" w:cs="Arial"/>
          <w:sz w:val="24"/>
          <w:szCs w:val="24"/>
        </w:rPr>
        <w:t>rozdziału</w:t>
      </w:r>
      <w:r w:rsidRPr="00BE6322">
        <w:rPr>
          <w:rFonts w:ascii="Arial" w:hAnsi="Arial" w:cs="Arial"/>
          <w:sz w:val="24"/>
          <w:szCs w:val="24"/>
        </w:rPr>
        <w:t>.</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Wykonawcy ponoszą wszelkie koszty związane z przygotowaniem i złożeniem ofert niezależnie od wyniku postępowania.</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Zaleca się, aby oferta była trwale zespolona (zszyta lub zbindowana).</w:t>
      </w:r>
    </w:p>
    <w:p w:rsidR="00C52504"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 xml:space="preserve"> Informacje stanowiące tajemnicę przedsiębiorstwa Wykonawcy, w rozumieniu przepisów o zwalczaniu nieuczciwej konkurencji, nie będą ujawniane innym uczestnikom postępowania, jeżeli Wykonawca, nie później niż w terminie składania ofert, zastrzeże, że nie mogą o</w:t>
      </w:r>
      <w:r w:rsidR="0051306C" w:rsidRPr="00BE6322">
        <w:rPr>
          <w:rFonts w:ascii="Arial" w:hAnsi="Arial" w:cs="Arial"/>
          <w:sz w:val="24"/>
          <w:szCs w:val="24"/>
        </w:rPr>
        <w:t>ne być udostępniane oraz wykaże</w:t>
      </w:r>
      <w:r w:rsidRPr="00BE6322">
        <w:rPr>
          <w:rFonts w:ascii="Arial" w:hAnsi="Arial" w:cs="Arial"/>
          <w:sz w:val="24"/>
          <w:szCs w:val="24"/>
        </w:rPr>
        <w:t>, iż zastrzeżone informacje stanowią tajemnicę przedsiębiorstwa – art. 8 ust 3 ustawy. Wykonawca nie może zastrzec informacji, o których mowa w art. 86 ust. 4 ustawy.</w:t>
      </w:r>
    </w:p>
    <w:p w:rsidR="00A93D87" w:rsidRPr="00BE6322" w:rsidRDefault="00C52504" w:rsidP="00745DAC">
      <w:pPr>
        <w:pStyle w:val="Akapitzlist"/>
        <w:numPr>
          <w:ilvl w:val="1"/>
          <w:numId w:val="21"/>
        </w:num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Wykonawca powinien zamieścić w ofercie (na odrębnej stronie) zapis informujący, które z załączonych dokumentów, nie mogą być udostępnione innym uczestnikom postępowania.</w:t>
      </w:r>
    </w:p>
    <w:p w:rsidR="00C52504" w:rsidRPr="00BE6322" w:rsidRDefault="00C52504" w:rsidP="00A93D87">
      <w:pPr>
        <w:tabs>
          <w:tab w:val="left" w:pos="0"/>
          <w:tab w:val="left" w:pos="1077"/>
        </w:tabs>
        <w:suppressAutoHyphens/>
        <w:overflowPunct w:val="0"/>
        <w:autoSpaceDE w:val="0"/>
        <w:spacing w:after="0" w:line="360" w:lineRule="auto"/>
        <w:jc w:val="both"/>
        <w:rPr>
          <w:rFonts w:ascii="Arial" w:hAnsi="Arial" w:cs="Arial"/>
          <w:sz w:val="24"/>
          <w:szCs w:val="24"/>
        </w:rPr>
      </w:pPr>
      <w:r w:rsidRPr="00BE6322">
        <w:rPr>
          <w:rFonts w:ascii="Arial" w:hAnsi="Arial" w:cs="Arial"/>
          <w:sz w:val="24"/>
          <w:szCs w:val="24"/>
        </w:rPr>
        <w:t xml:space="preserve"> </w:t>
      </w:r>
    </w:p>
    <w:p w:rsidR="004C0CBE" w:rsidRPr="00BE6322" w:rsidRDefault="00C52504" w:rsidP="00745DAC">
      <w:pPr>
        <w:pStyle w:val="Akapitzlist"/>
        <w:numPr>
          <w:ilvl w:val="0"/>
          <w:numId w:val="21"/>
        </w:numPr>
        <w:autoSpaceDE w:val="0"/>
        <w:autoSpaceDN w:val="0"/>
        <w:adjustRightInd w:val="0"/>
        <w:jc w:val="both"/>
        <w:rPr>
          <w:rFonts w:ascii="Arial" w:hAnsi="Arial" w:cs="Arial"/>
          <w:b/>
          <w:bCs/>
          <w:color w:val="000000"/>
          <w:sz w:val="24"/>
          <w:szCs w:val="24"/>
        </w:rPr>
      </w:pPr>
      <w:r w:rsidRPr="00BE6322">
        <w:rPr>
          <w:rFonts w:ascii="Arial" w:hAnsi="Arial" w:cs="Arial"/>
          <w:b/>
          <w:sz w:val="24"/>
          <w:szCs w:val="24"/>
          <w:u w:val="single"/>
        </w:rPr>
        <w:t xml:space="preserve">Zmiana lub wycofanie ofert </w:t>
      </w:r>
    </w:p>
    <w:p w:rsidR="00C723DA" w:rsidRPr="00BE6322" w:rsidRDefault="004C0CBE" w:rsidP="00E857E2">
      <w:pPr>
        <w:tabs>
          <w:tab w:val="left" w:pos="0"/>
          <w:tab w:val="left" w:pos="720"/>
        </w:tabs>
        <w:overflowPunct w:val="0"/>
        <w:autoSpaceDE w:val="0"/>
        <w:spacing w:before="60" w:after="60" w:line="360" w:lineRule="auto"/>
        <w:jc w:val="both"/>
        <w:rPr>
          <w:rStyle w:val="apple-converted-space"/>
          <w:rFonts w:ascii="Arial" w:hAnsi="Arial" w:cs="Arial"/>
          <w:sz w:val="24"/>
          <w:szCs w:val="24"/>
          <w:shd w:val="clear" w:color="auto" w:fill="FFFFFF"/>
        </w:rPr>
      </w:pPr>
      <w:r w:rsidRPr="00BE6322">
        <w:rPr>
          <w:rFonts w:ascii="Arial" w:eastAsia="Times New Roman" w:hAnsi="Arial" w:cs="Arial"/>
          <w:sz w:val="24"/>
          <w:szCs w:val="24"/>
          <w:lang w:eastAsia="pl-PL"/>
        </w:rPr>
        <w:t>W każdym momencie przed upływem terminu składania ofert każdy Wykonawca może zmienić lub wycofać ofertę. Powiadomienie o zmianie lub wycofaniu oferty powinno być złożone n</w:t>
      </w:r>
      <w:r w:rsidR="00180551" w:rsidRPr="00BE6322">
        <w:rPr>
          <w:rFonts w:ascii="Arial" w:eastAsia="Times New Roman" w:hAnsi="Arial" w:cs="Arial"/>
          <w:sz w:val="24"/>
          <w:szCs w:val="24"/>
          <w:lang w:eastAsia="pl-PL"/>
        </w:rPr>
        <w:t>a piśmie w s</w:t>
      </w:r>
      <w:r w:rsidR="0051306C" w:rsidRPr="00BE6322">
        <w:rPr>
          <w:rFonts w:ascii="Arial" w:eastAsia="Times New Roman" w:hAnsi="Arial" w:cs="Arial"/>
          <w:sz w:val="24"/>
          <w:szCs w:val="24"/>
          <w:lang w:eastAsia="pl-PL"/>
        </w:rPr>
        <w:t xml:space="preserve">posób określony </w:t>
      </w:r>
      <w:r w:rsidR="0051306C" w:rsidRPr="00BE6322">
        <w:rPr>
          <w:rFonts w:ascii="Arial" w:eastAsia="Times New Roman" w:hAnsi="Arial" w:cs="Arial"/>
          <w:sz w:val="24"/>
          <w:szCs w:val="24"/>
          <w:lang w:eastAsia="pl-PL"/>
        </w:rPr>
        <w:br/>
        <w:t>w Rozdziale 11, pkt 1</w:t>
      </w:r>
      <w:r w:rsidR="00180551" w:rsidRPr="00BE6322">
        <w:rPr>
          <w:rFonts w:ascii="Arial" w:eastAsia="Times New Roman" w:hAnsi="Arial" w:cs="Arial"/>
          <w:sz w:val="24"/>
          <w:szCs w:val="24"/>
          <w:lang w:eastAsia="pl-PL"/>
        </w:rPr>
        <w:t xml:space="preserve">, </w:t>
      </w:r>
      <w:proofErr w:type="spellStart"/>
      <w:r w:rsidR="00180551" w:rsidRPr="00BE6322">
        <w:rPr>
          <w:rFonts w:ascii="Arial" w:eastAsia="Times New Roman" w:hAnsi="Arial" w:cs="Arial"/>
          <w:sz w:val="24"/>
          <w:szCs w:val="24"/>
          <w:lang w:eastAsia="pl-PL"/>
        </w:rPr>
        <w:t>ppkt</w:t>
      </w:r>
      <w:proofErr w:type="spellEnd"/>
      <w:r w:rsidR="00180551" w:rsidRPr="00BE6322">
        <w:rPr>
          <w:rFonts w:ascii="Arial" w:eastAsia="Times New Roman" w:hAnsi="Arial" w:cs="Arial"/>
          <w:sz w:val="24"/>
          <w:szCs w:val="24"/>
          <w:lang w:eastAsia="pl-PL"/>
        </w:rPr>
        <w:t xml:space="preserve"> 1.1 </w:t>
      </w:r>
      <w:r w:rsidRPr="00BE6322">
        <w:rPr>
          <w:rFonts w:ascii="Arial" w:eastAsia="Times New Roman" w:hAnsi="Arial" w:cs="Arial"/>
          <w:sz w:val="24"/>
          <w:szCs w:val="24"/>
          <w:lang w:eastAsia="pl-PL"/>
        </w:rPr>
        <w:t xml:space="preserve">SIWZ. Powiadomienie o wprowadzeniu zmian oferty musi być złożone według takich samych zasad jak składana oferta, tj. w odpowiednio oznakowanej kopercie lub innym opakowaniu odpowiednio oznakowanym. W takich </w:t>
      </w:r>
      <w:r w:rsidRPr="00BE6322">
        <w:rPr>
          <w:rFonts w:ascii="Arial" w:eastAsia="Times New Roman" w:hAnsi="Arial" w:cs="Arial"/>
          <w:sz w:val="24"/>
          <w:szCs w:val="24"/>
          <w:lang w:eastAsia="pl-PL"/>
        </w:rPr>
        <w:lastRenderedPageBreak/>
        <w:t xml:space="preserve">przypadkach koperty lub opakowania powinny być opatrzone napisami </w:t>
      </w:r>
      <w:r w:rsidRPr="00BE6322">
        <w:rPr>
          <w:rFonts w:ascii="Arial" w:eastAsia="Times New Roman" w:hAnsi="Arial" w:cs="Arial"/>
          <w:smallCaps/>
          <w:sz w:val="24"/>
          <w:szCs w:val="24"/>
          <w:lang w:eastAsia="pl-PL"/>
        </w:rPr>
        <w:t>"zmiana oferty</w:t>
      </w:r>
      <w:r w:rsidRPr="00BE6322">
        <w:rPr>
          <w:rFonts w:ascii="Arial" w:eastAsia="Times New Roman" w:hAnsi="Arial" w:cs="Arial"/>
          <w:sz w:val="24"/>
          <w:szCs w:val="24"/>
          <w:lang w:eastAsia="pl-PL"/>
        </w:rPr>
        <w:t>".</w:t>
      </w:r>
      <w:r w:rsidR="002D25B1" w:rsidRPr="00BE6322">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Żadna oferta nie może być zmieniona lub wycofana po u</w:t>
      </w:r>
      <w:r w:rsidR="00E857E2" w:rsidRPr="00BE6322">
        <w:rPr>
          <w:rFonts w:ascii="Arial" w:eastAsia="Times New Roman" w:hAnsi="Arial" w:cs="Arial"/>
          <w:sz w:val="24"/>
          <w:szCs w:val="24"/>
          <w:lang w:eastAsia="pl-PL"/>
        </w:rPr>
        <w:t>pływie terminu składania ofert.</w:t>
      </w:r>
      <w:r w:rsidR="00781FB0" w:rsidRPr="00BE6322">
        <w:rPr>
          <w:rFonts w:ascii="Arial" w:hAnsi="Arial" w:cs="Arial"/>
          <w:color w:val="1E1E1E"/>
          <w:sz w:val="24"/>
          <w:szCs w:val="24"/>
          <w:shd w:val="clear" w:color="auto" w:fill="FFFFFF"/>
        </w:rPr>
        <w:t xml:space="preserve"> </w:t>
      </w:r>
      <w:r w:rsidR="0051306C" w:rsidRPr="00BE6322">
        <w:rPr>
          <w:rFonts w:ascii="Arial" w:hAnsi="Arial" w:cs="Arial"/>
          <w:color w:val="1E1E1E"/>
          <w:sz w:val="24"/>
          <w:szCs w:val="24"/>
          <w:shd w:val="clear" w:color="auto" w:fill="FFFFFF"/>
        </w:rPr>
        <w:br/>
      </w:r>
      <w:r w:rsidR="00781FB0" w:rsidRPr="00BE6322">
        <w:rPr>
          <w:rFonts w:ascii="Arial" w:hAnsi="Arial" w:cs="Arial"/>
          <w:sz w:val="24"/>
          <w:szCs w:val="24"/>
          <w:shd w:val="clear" w:color="auto" w:fill="FFFFFF"/>
        </w:rPr>
        <w:t>W celu wycofania oferty Wykonawca musi złożyć do Zamawiającego oświadczenie zawierające wolę wycofania oferty. Złożone przez Wykonawcę oświadczenie o wycofaniu oferty powoduje, iż oferta uznawana jest za niezłożoną.</w:t>
      </w:r>
      <w:r w:rsidR="00781FB0" w:rsidRPr="00BE6322">
        <w:rPr>
          <w:rStyle w:val="apple-converted-space"/>
          <w:rFonts w:ascii="Arial" w:hAnsi="Arial" w:cs="Arial"/>
          <w:sz w:val="24"/>
          <w:szCs w:val="24"/>
          <w:shd w:val="clear" w:color="auto" w:fill="FFFFFF"/>
        </w:rPr>
        <w:t> </w:t>
      </w:r>
    </w:p>
    <w:p w:rsidR="00902CBF" w:rsidRPr="00BE6322" w:rsidRDefault="00902CBF" w:rsidP="00887295">
      <w:pPr>
        <w:pStyle w:val="Nagwek1"/>
        <w:jc w:val="both"/>
        <w:rPr>
          <w:sz w:val="24"/>
          <w:szCs w:val="24"/>
        </w:rPr>
      </w:pPr>
      <w:bookmarkStart w:id="12" w:name="_Toc476817809"/>
      <w:r w:rsidRPr="00BE6322">
        <w:rPr>
          <w:sz w:val="24"/>
          <w:szCs w:val="24"/>
        </w:rPr>
        <w:t>Rozdział 11.</w:t>
      </w:r>
      <w:r w:rsidRPr="00BE6322">
        <w:rPr>
          <w:sz w:val="24"/>
          <w:szCs w:val="24"/>
        </w:rPr>
        <w:tab/>
      </w:r>
      <w:r w:rsidRPr="00BE6322">
        <w:rPr>
          <w:sz w:val="24"/>
          <w:szCs w:val="24"/>
          <w:highlight w:val="lightGray"/>
        </w:rPr>
        <w:t>Miejsce oraz termin składania i otwarcia ofert.</w:t>
      </w:r>
      <w:bookmarkEnd w:id="12"/>
    </w:p>
    <w:p w:rsidR="005518F7" w:rsidRPr="00BE6322" w:rsidRDefault="005518F7" w:rsidP="005518F7">
      <w:pPr>
        <w:rPr>
          <w:rFonts w:ascii="Arial" w:hAnsi="Arial" w:cs="Arial"/>
          <w:sz w:val="24"/>
          <w:szCs w:val="24"/>
          <w:lang w:eastAsia="pl-PL"/>
        </w:rPr>
      </w:pPr>
    </w:p>
    <w:p w:rsidR="002D2F50" w:rsidRPr="00BE6322" w:rsidRDefault="002D2F50" w:rsidP="002D2F50">
      <w:pPr>
        <w:numPr>
          <w:ilvl w:val="0"/>
          <w:numId w:val="44"/>
        </w:numPr>
        <w:spacing w:before="120"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 xml:space="preserve">Ofertę należy złożyć w terminie do dnia   </w:t>
      </w:r>
      <w:r w:rsidR="00A453FB">
        <w:rPr>
          <w:rFonts w:ascii="Arial" w:eastAsia="Times New Roman" w:hAnsi="Arial" w:cs="Arial"/>
          <w:b/>
          <w:sz w:val="24"/>
          <w:szCs w:val="24"/>
          <w:lang w:eastAsia="pl-PL"/>
        </w:rPr>
        <w:t>20</w:t>
      </w:r>
      <w:r w:rsidR="00F73DCC">
        <w:rPr>
          <w:rFonts w:ascii="Arial" w:eastAsia="Times New Roman" w:hAnsi="Arial" w:cs="Arial"/>
          <w:b/>
          <w:sz w:val="24"/>
          <w:szCs w:val="24"/>
          <w:lang w:eastAsia="pl-PL"/>
        </w:rPr>
        <w:t>.03.2018 r.</w:t>
      </w:r>
      <w:r w:rsidRPr="00BE6322">
        <w:rPr>
          <w:rFonts w:ascii="Arial" w:eastAsia="Times New Roman" w:hAnsi="Arial" w:cs="Arial"/>
          <w:sz w:val="24"/>
          <w:szCs w:val="24"/>
          <w:lang w:eastAsia="pl-PL"/>
        </w:rPr>
        <w:t xml:space="preserve"> do godziny </w:t>
      </w:r>
      <w:r w:rsidRPr="00BE6322">
        <w:rPr>
          <w:rFonts w:ascii="Arial" w:eastAsia="Times New Roman" w:hAnsi="Arial" w:cs="Arial"/>
          <w:b/>
          <w:sz w:val="24"/>
          <w:szCs w:val="24"/>
          <w:lang w:eastAsia="pl-PL"/>
        </w:rPr>
        <w:t>10:00</w:t>
      </w:r>
      <w:r w:rsidRPr="00BE6322">
        <w:rPr>
          <w:rFonts w:ascii="Arial" w:eastAsia="Times New Roman" w:hAnsi="Arial" w:cs="Arial"/>
          <w:sz w:val="24"/>
          <w:szCs w:val="24"/>
          <w:lang w:eastAsia="pl-PL"/>
        </w:rPr>
        <w:t xml:space="preserve"> w sekretariacie  Miejskiego Przedsiębiorstwa Komunikacyjnego Sp. z o.o. we Włocławku przy ulicy Rysiej 3.</w:t>
      </w:r>
    </w:p>
    <w:p w:rsidR="002D2F50" w:rsidRPr="00BE6322" w:rsidRDefault="002D2F50" w:rsidP="002D2F50">
      <w:pPr>
        <w:numPr>
          <w:ilvl w:val="0"/>
          <w:numId w:val="44"/>
        </w:numPr>
        <w:spacing w:before="120"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 xml:space="preserve">Oferty przyjmowane są wyłącznie w godzinach pracy Zamawiającego tj. od poniedziałku do piątku w godzinach </w:t>
      </w:r>
      <w:r w:rsidR="00CE029C" w:rsidRPr="00BE6322">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 xml:space="preserve"> 6:40 – 14:40.</w:t>
      </w:r>
    </w:p>
    <w:p w:rsidR="002D2F50" w:rsidRPr="00BE6322" w:rsidRDefault="002D2F50" w:rsidP="002D2F50">
      <w:pPr>
        <w:numPr>
          <w:ilvl w:val="0"/>
          <w:numId w:val="44"/>
        </w:numPr>
        <w:spacing w:before="120"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Za terminowe dostarczenie uważa się wpłynięcie oferty do Zamawiającego</w:t>
      </w:r>
      <w:r w:rsidR="00F94253">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 xml:space="preserve"> w wyznaczonym terminie, a nie datę nadania w Urzędzie Pocztowym.</w:t>
      </w:r>
    </w:p>
    <w:p w:rsidR="00A43703" w:rsidRPr="00A43703" w:rsidRDefault="002D2F50" w:rsidP="002D2F50">
      <w:pPr>
        <w:numPr>
          <w:ilvl w:val="0"/>
          <w:numId w:val="44"/>
        </w:numPr>
        <w:spacing w:before="120" w:after="0" w:line="240" w:lineRule="auto"/>
        <w:jc w:val="both"/>
        <w:rPr>
          <w:rFonts w:ascii="Arial" w:eastAsia="Times New Roman" w:hAnsi="Arial" w:cs="Arial"/>
          <w:b/>
          <w:bCs/>
          <w:sz w:val="24"/>
          <w:szCs w:val="24"/>
          <w:lang w:eastAsia="pl-PL"/>
        </w:rPr>
      </w:pPr>
      <w:r w:rsidRPr="00BE6322">
        <w:rPr>
          <w:rFonts w:ascii="Arial" w:eastAsia="Times New Roman" w:hAnsi="Arial" w:cs="Arial"/>
          <w:sz w:val="24"/>
          <w:szCs w:val="24"/>
          <w:lang w:eastAsia="pl-PL"/>
        </w:rPr>
        <w:t xml:space="preserve">Wykonawca musi umieścić ofertę w zamkniętej i opieczętowanej (zalakowanej) </w:t>
      </w:r>
      <w:r w:rsidRPr="00BE6322">
        <w:rPr>
          <w:rFonts w:ascii="Arial" w:eastAsia="Times New Roman" w:hAnsi="Arial" w:cs="Arial"/>
          <w:b/>
          <w:sz w:val="24"/>
          <w:szCs w:val="24"/>
          <w:lang w:eastAsia="pl-PL"/>
        </w:rPr>
        <w:t>kopercie wewnętrznej i zewnętrznej</w:t>
      </w:r>
      <w:r w:rsidRPr="00BE6322">
        <w:rPr>
          <w:rFonts w:ascii="Arial" w:eastAsia="Times New Roman" w:hAnsi="Arial" w:cs="Arial"/>
          <w:sz w:val="24"/>
          <w:szCs w:val="24"/>
          <w:lang w:eastAsia="pl-PL"/>
        </w:rPr>
        <w:t xml:space="preserve"> z dopiskiem - </w:t>
      </w:r>
      <w:r w:rsidRPr="00BE6322">
        <w:rPr>
          <w:rFonts w:ascii="Arial" w:eastAsia="Times New Roman" w:hAnsi="Arial" w:cs="Arial"/>
          <w:b/>
          <w:sz w:val="24"/>
          <w:szCs w:val="24"/>
          <w:lang w:eastAsia="pl-PL"/>
        </w:rPr>
        <w:t>Oferta na:</w:t>
      </w:r>
    </w:p>
    <w:p w:rsidR="00477C2E" w:rsidRPr="00BE6322" w:rsidRDefault="002D2F50" w:rsidP="00A43703">
      <w:pPr>
        <w:spacing w:before="120" w:after="0" w:line="240" w:lineRule="auto"/>
        <w:ind w:left="284"/>
        <w:jc w:val="both"/>
        <w:rPr>
          <w:rFonts w:ascii="Arial" w:eastAsia="Times New Roman" w:hAnsi="Arial" w:cs="Arial"/>
          <w:b/>
          <w:bCs/>
          <w:sz w:val="24"/>
          <w:szCs w:val="24"/>
          <w:lang w:eastAsia="pl-PL"/>
        </w:rPr>
      </w:pPr>
      <w:r w:rsidRPr="00BE6322">
        <w:rPr>
          <w:rFonts w:ascii="Arial" w:eastAsia="Times New Roman" w:hAnsi="Arial" w:cs="Arial"/>
          <w:b/>
          <w:sz w:val="24"/>
          <w:szCs w:val="24"/>
          <w:lang w:eastAsia="pl-PL"/>
        </w:rPr>
        <w:t xml:space="preserve"> </w:t>
      </w:r>
      <w:r w:rsidR="00477C2E" w:rsidRPr="00BE6322">
        <w:rPr>
          <w:rFonts w:ascii="Arial" w:eastAsia="Times New Roman" w:hAnsi="Arial" w:cs="Arial"/>
          <w:b/>
          <w:bCs/>
          <w:sz w:val="24"/>
          <w:szCs w:val="24"/>
          <w:lang w:eastAsia="pl-PL"/>
        </w:rPr>
        <w:t>„</w:t>
      </w:r>
      <w:r w:rsidR="00477C2E" w:rsidRPr="00BE6322">
        <w:rPr>
          <w:rFonts w:ascii="Arial" w:eastAsia="Times New Roman" w:hAnsi="Arial" w:cs="Arial"/>
          <w:b/>
          <w:bCs/>
          <w:i/>
          <w:sz w:val="24"/>
          <w:szCs w:val="24"/>
          <w:lang w:eastAsia="pl-PL"/>
        </w:rPr>
        <w:t>Zakup i dostawę czterech fabrycznie nowych, ekologicznych, jednoczłonowych, niskopodłogowych autobusów miejskich klasy Maxi dla Miejskiego Przedsiębiorstwa Komunikacyjnego Spółka z o.o. we Włocławku</w:t>
      </w:r>
      <w:r w:rsidR="00477C2E" w:rsidRPr="00BE6322">
        <w:rPr>
          <w:rFonts w:ascii="Arial" w:eastAsia="Times New Roman" w:hAnsi="Arial" w:cs="Arial"/>
          <w:b/>
          <w:bCs/>
          <w:sz w:val="24"/>
          <w:szCs w:val="24"/>
          <w:lang w:eastAsia="pl-PL"/>
        </w:rPr>
        <w:t xml:space="preserve"> „</w:t>
      </w:r>
    </w:p>
    <w:p w:rsidR="002D2F50" w:rsidRPr="00BE6322" w:rsidRDefault="002D2F50" w:rsidP="00477C2E">
      <w:pPr>
        <w:spacing w:before="120" w:after="0" w:line="240" w:lineRule="auto"/>
        <w:ind w:left="284"/>
        <w:jc w:val="both"/>
        <w:rPr>
          <w:rFonts w:ascii="Arial" w:eastAsia="Times New Roman" w:hAnsi="Arial" w:cs="Arial"/>
          <w:b/>
          <w:bCs/>
          <w:sz w:val="24"/>
          <w:szCs w:val="24"/>
          <w:lang w:eastAsia="pl-PL"/>
        </w:rPr>
      </w:pPr>
      <w:r w:rsidRPr="00BE6322">
        <w:rPr>
          <w:rFonts w:ascii="Arial" w:eastAsia="Times New Roman" w:hAnsi="Arial" w:cs="Arial"/>
          <w:b/>
          <w:sz w:val="24"/>
          <w:szCs w:val="24"/>
          <w:lang w:eastAsia="pl-PL"/>
        </w:rPr>
        <w:t xml:space="preserve">Nie otwierać przed dniem </w:t>
      </w:r>
      <w:r w:rsidR="00A453FB">
        <w:rPr>
          <w:rFonts w:ascii="Arial" w:eastAsia="Times New Roman" w:hAnsi="Arial" w:cs="Arial"/>
          <w:b/>
          <w:sz w:val="24"/>
          <w:szCs w:val="24"/>
          <w:lang w:eastAsia="pl-PL"/>
        </w:rPr>
        <w:t>20</w:t>
      </w:r>
      <w:r w:rsidR="00F73DCC">
        <w:rPr>
          <w:rFonts w:ascii="Arial" w:eastAsia="Times New Roman" w:hAnsi="Arial" w:cs="Arial"/>
          <w:b/>
          <w:sz w:val="24"/>
          <w:szCs w:val="24"/>
          <w:lang w:eastAsia="pl-PL"/>
        </w:rPr>
        <w:t>.03.2018</w:t>
      </w:r>
      <w:r w:rsidRPr="00BE6322">
        <w:rPr>
          <w:rFonts w:ascii="Arial" w:eastAsia="Times New Roman" w:hAnsi="Arial" w:cs="Arial"/>
          <w:b/>
          <w:sz w:val="24"/>
          <w:szCs w:val="24"/>
          <w:lang w:eastAsia="pl-PL"/>
        </w:rPr>
        <w:t xml:space="preserve"> r., </w:t>
      </w:r>
      <w:r w:rsidRPr="00BE6322">
        <w:rPr>
          <w:rFonts w:ascii="Arial" w:eastAsia="Times New Roman" w:hAnsi="Arial" w:cs="Arial"/>
          <w:b/>
          <w:sz w:val="24"/>
          <w:szCs w:val="24"/>
          <w:lang w:eastAsia="pl-PL"/>
        </w:rPr>
        <w:br/>
        <w:t xml:space="preserve">godz. 10:30. </w:t>
      </w:r>
    </w:p>
    <w:p w:rsidR="002D2F50" w:rsidRPr="00BE6322" w:rsidRDefault="002D2F50" w:rsidP="002D2F50">
      <w:pPr>
        <w:numPr>
          <w:ilvl w:val="0"/>
          <w:numId w:val="44"/>
        </w:numPr>
        <w:spacing w:before="120"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 xml:space="preserve">Otwarcie złożonych ofert nastąpi  </w:t>
      </w:r>
      <w:r w:rsidR="00A453FB">
        <w:rPr>
          <w:rFonts w:ascii="Arial" w:eastAsia="Times New Roman" w:hAnsi="Arial" w:cs="Arial"/>
          <w:b/>
          <w:sz w:val="24"/>
          <w:szCs w:val="24"/>
          <w:lang w:eastAsia="pl-PL"/>
        </w:rPr>
        <w:t>20</w:t>
      </w:r>
      <w:r w:rsidR="00F73DCC">
        <w:rPr>
          <w:rFonts w:ascii="Arial" w:eastAsia="Times New Roman" w:hAnsi="Arial" w:cs="Arial"/>
          <w:b/>
          <w:sz w:val="24"/>
          <w:szCs w:val="24"/>
          <w:lang w:eastAsia="pl-PL"/>
        </w:rPr>
        <w:t>.03.2018 r.</w:t>
      </w:r>
      <w:r w:rsidRPr="00BE6322">
        <w:rPr>
          <w:rFonts w:ascii="Arial" w:eastAsia="Times New Roman" w:hAnsi="Arial" w:cs="Arial"/>
          <w:sz w:val="24"/>
          <w:szCs w:val="24"/>
          <w:lang w:eastAsia="pl-PL"/>
        </w:rPr>
        <w:t xml:space="preserve"> o godzinie </w:t>
      </w:r>
      <w:r w:rsidRPr="00BE6322">
        <w:rPr>
          <w:rFonts w:ascii="Arial" w:eastAsia="Times New Roman" w:hAnsi="Arial" w:cs="Arial"/>
          <w:b/>
          <w:sz w:val="24"/>
          <w:szCs w:val="24"/>
          <w:lang w:eastAsia="pl-PL"/>
        </w:rPr>
        <w:t>10:30</w:t>
      </w:r>
      <w:r w:rsidRPr="00BE6322">
        <w:rPr>
          <w:rFonts w:ascii="Arial" w:eastAsia="Times New Roman" w:hAnsi="Arial" w:cs="Arial"/>
          <w:sz w:val="24"/>
          <w:szCs w:val="24"/>
          <w:lang w:eastAsia="pl-PL"/>
        </w:rPr>
        <w:t xml:space="preserve"> w siedzibie Zamawiającego, w sali nr 8.</w:t>
      </w:r>
    </w:p>
    <w:p w:rsidR="002D2F50" w:rsidRPr="00BE6322" w:rsidRDefault="002D2F50" w:rsidP="002D2F50">
      <w:pPr>
        <w:numPr>
          <w:ilvl w:val="0"/>
          <w:numId w:val="44"/>
        </w:numPr>
        <w:spacing w:before="120"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Bezpośrednio przed otwarciem ofert Zamawiający poda kwotę, jaką zamierza przeznaczyć na sfinansowanie zamówienia.</w:t>
      </w:r>
    </w:p>
    <w:p w:rsidR="002D2F50" w:rsidRPr="00BE6322" w:rsidRDefault="002D2F50" w:rsidP="002D2F50">
      <w:pPr>
        <w:numPr>
          <w:ilvl w:val="0"/>
          <w:numId w:val="44"/>
        </w:numPr>
        <w:spacing w:before="120"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Podczas otwarcia ofert Zamawiający poda nazwy (firmy), adresy Wykonawców, informacje dotyczące ceny, terminu wykonania zamówienia, okresu gwarancji i warunków płatności zawartych w ofertach.</w:t>
      </w:r>
    </w:p>
    <w:p w:rsidR="002D2F50" w:rsidRPr="00BE6322" w:rsidRDefault="002D2F50" w:rsidP="002D2F50">
      <w:pPr>
        <w:numPr>
          <w:ilvl w:val="0"/>
          <w:numId w:val="44"/>
        </w:numPr>
        <w:spacing w:before="120"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Otwarcie ofert jest jawne, Wykonawcy mogą uczestniczyć w sesji otwarcia ofert.</w:t>
      </w:r>
    </w:p>
    <w:p w:rsidR="00E857E2" w:rsidRPr="00BE6322" w:rsidRDefault="002D2F50" w:rsidP="00CE029C">
      <w:pPr>
        <w:numPr>
          <w:ilvl w:val="0"/>
          <w:numId w:val="44"/>
        </w:numPr>
        <w:spacing w:before="120" w:after="0" w:line="24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Jeżeli w ofercie Wykonawca poda cenę napisaną słownie inną niż cenę napisaną cyfrowo, podczas otwarcia ofert zostanie podana cena napisana słownie.</w:t>
      </w:r>
    </w:p>
    <w:p w:rsidR="00E857E2" w:rsidRPr="00BE6322" w:rsidRDefault="00E857E2" w:rsidP="00CE029C">
      <w:pPr>
        <w:pStyle w:val="Tekstpodstawowy"/>
        <w:numPr>
          <w:ilvl w:val="0"/>
          <w:numId w:val="44"/>
        </w:numPr>
        <w:spacing w:after="120"/>
        <w:ind w:left="171"/>
        <w:jc w:val="both"/>
        <w:rPr>
          <w:rFonts w:ascii="Arial" w:hAnsi="Arial" w:cs="Arial"/>
          <w:b/>
          <w:szCs w:val="24"/>
        </w:rPr>
      </w:pPr>
      <w:r w:rsidRPr="00BE6322">
        <w:rPr>
          <w:rFonts w:ascii="Arial" w:hAnsi="Arial" w:cs="Arial"/>
          <w:szCs w:val="24"/>
        </w:rPr>
        <w:t>Niezwłocznie po otwarciu ofert Zamawiający zamieszcza na stronie internetowej informacje dotyczące:</w:t>
      </w:r>
    </w:p>
    <w:p w:rsidR="00E857E2" w:rsidRPr="00BE6322" w:rsidRDefault="00E857E2" w:rsidP="00745DAC">
      <w:pPr>
        <w:pStyle w:val="Tekstpodstawowy"/>
        <w:numPr>
          <w:ilvl w:val="2"/>
          <w:numId w:val="22"/>
        </w:numPr>
        <w:spacing w:after="120"/>
        <w:jc w:val="both"/>
        <w:rPr>
          <w:rFonts w:ascii="Arial" w:hAnsi="Arial" w:cs="Arial"/>
          <w:b/>
          <w:szCs w:val="24"/>
        </w:rPr>
      </w:pPr>
      <w:r w:rsidRPr="00BE6322">
        <w:rPr>
          <w:rFonts w:ascii="Arial" w:hAnsi="Arial" w:cs="Arial"/>
          <w:szCs w:val="24"/>
          <w:lang w:bidi="hi-IN"/>
        </w:rPr>
        <w:t>kwoty, jaką zamierza przeznaczyć na sfinansowanie zamówienia,</w:t>
      </w:r>
    </w:p>
    <w:p w:rsidR="00E857E2" w:rsidRPr="00BE6322" w:rsidRDefault="00E857E2" w:rsidP="00745DAC">
      <w:pPr>
        <w:pStyle w:val="Tekstpodstawowy"/>
        <w:numPr>
          <w:ilvl w:val="2"/>
          <w:numId w:val="22"/>
        </w:numPr>
        <w:spacing w:after="120"/>
        <w:jc w:val="both"/>
        <w:rPr>
          <w:rFonts w:ascii="Arial" w:hAnsi="Arial" w:cs="Arial"/>
          <w:b/>
          <w:szCs w:val="24"/>
        </w:rPr>
      </w:pPr>
      <w:r w:rsidRPr="00BE6322">
        <w:rPr>
          <w:rFonts w:ascii="Arial" w:hAnsi="Arial" w:cs="Arial"/>
          <w:szCs w:val="24"/>
          <w:lang w:bidi="hi-IN"/>
        </w:rPr>
        <w:t>firm oraz adresów Wykonawców, którzy złożyli oferty w terminie,</w:t>
      </w:r>
    </w:p>
    <w:p w:rsidR="00E857E2" w:rsidRPr="00BE6322" w:rsidRDefault="00E857E2" w:rsidP="00745DAC">
      <w:pPr>
        <w:pStyle w:val="Tekstpodstawowy"/>
        <w:numPr>
          <w:ilvl w:val="2"/>
          <w:numId w:val="22"/>
        </w:numPr>
        <w:spacing w:after="120"/>
        <w:jc w:val="both"/>
        <w:rPr>
          <w:rFonts w:ascii="Arial" w:hAnsi="Arial" w:cs="Arial"/>
          <w:b/>
          <w:szCs w:val="24"/>
        </w:rPr>
      </w:pPr>
      <w:r w:rsidRPr="00BE6322">
        <w:rPr>
          <w:rFonts w:ascii="Arial" w:hAnsi="Arial" w:cs="Arial"/>
          <w:szCs w:val="24"/>
          <w:lang w:bidi="hi-IN"/>
        </w:rPr>
        <w:t xml:space="preserve">ceny, terminu wykonania zamówienia, okresu gwarancji i warunków płatności zawartych </w:t>
      </w:r>
      <w:r w:rsidRPr="00BE6322">
        <w:rPr>
          <w:rFonts w:ascii="Arial" w:hAnsi="Arial" w:cs="Arial"/>
          <w:szCs w:val="24"/>
          <w:lang w:bidi="hi-IN"/>
        </w:rPr>
        <w:br/>
        <w:t>w ofertach</w:t>
      </w:r>
    </w:p>
    <w:p w:rsidR="00E857E2" w:rsidRPr="00BE6322" w:rsidRDefault="00E857E2" w:rsidP="00E857E2">
      <w:pPr>
        <w:pStyle w:val="Tekstpodstawowy"/>
        <w:spacing w:after="120"/>
        <w:ind w:left="720"/>
        <w:jc w:val="both"/>
        <w:rPr>
          <w:rFonts w:ascii="Arial" w:hAnsi="Arial" w:cs="Arial"/>
          <w:b/>
          <w:szCs w:val="24"/>
        </w:rPr>
      </w:pPr>
    </w:p>
    <w:p w:rsidR="00902CBF" w:rsidRPr="00BE6322" w:rsidRDefault="00902CBF" w:rsidP="005518F7">
      <w:pPr>
        <w:jc w:val="both"/>
        <w:rPr>
          <w:rFonts w:ascii="Arial" w:hAnsi="Arial" w:cs="Arial"/>
          <w:b/>
          <w:sz w:val="24"/>
          <w:szCs w:val="24"/>
        </w:rPr>
      </w:pPr>
      <w:bookmarkStart w:id="13" w:name="_Toc476817810"/>
      <w:r w:rsidRPr="00BE6322">
        <w:rPr>
          <w:rFonts w:ascii="Arial" w:hAnsi="Arial" w:cs="Arial"/>
          <w:b/>
          <w:sz w:val="24"/>
          <w:szCs w:val="24"/>
        </w:rPr>
        <w:t>Rozdział 12.</w:t>
      </w:r>
      <w:r w:rsidRPr="00BE6322">
        <w:rPr>
          <w:rFonts w:ascii="Arial" w:hAnsi="Arial" w:cs="Arial"/>
          <w:b/>
          <w:sz w:val="24"/>
          <w:szCs w:val="24"/>
        </w:rPr>
        <w:tab/>
      </w:r>
      <w:r w:rsidRPr="00BE6322">
        <w:rPr>
          <w:rFonts w:ascii="Arial" w:hAnsi="Arial" w:cs="Arial"/>
          <w:b/>
          <w:sz w:val="24"/>
          <w:szCs w:val="24"/>
          <w:highlight w:val="lightGray"/>
        </w:rPr>
        <w:t>Opis sposobu obliczenia ceny.</w:t>
      </w:r>
      <w:bookmarkEnd w:id="13"/>
    </w:p>
    <w:p w:rsidR="00722208" w:rsidRPr="00BE6322" w:rsidRDefault="007A265A" w:rsidP="005518F7">
      <w:pPr>
        <w:jc w:val="both"/>
        <w:rPr>
          <w:rFonts w:ascii="Arial" w:hAnsi="Arial" w:cs="Arial"/>
          <w:sz w:val="24"/>
          <w:szCs w:val="24"/>
        </w:rPr>
      </w:pPr>
      <w:r w:rsidRPr="00BE6322">
        <w:rPr>
          <w:rFonts w:ascii="Arial" w:hAnsi="Arial" w:cs="Arial"/>
          <w:sz w:val="24"/>
          <w:szCs w:val="24"/>
        </w:rPr>
        <w:t xml:space="preserve">1.  </w:t>
      </w:r>
      <w:r w:rsidR="00722208" w:rsidRPr="00BE6322">
        <w:rPr>
          <w:rFonts w:ascii="Arial" w:hAnsi="Arial" w:cs="Arial"/>
          <w:sz w:val="24"/>
          <w:szCs w:val="24"/>
        </w:rPr>
        <w:t xml:space="preserve">Cena podana w </w:t>
      </w:r>
      <w:r w:rsidR="00B14A92">
        <w:rPr>
          <w:rFonts w:ascii="Arial" w:hAnsi="Arial" w:cs="Arial"/>
          <w:sz w:val="24"/>
          <w:szCs w:val="24"/>
        </w:rPr>
        <w:t>Formularzu ofertowym</w:t>
      </w:r>
      <w:r w:rsidR="00722208" w:rsidRPr="00BE6322">
        <w:rPr>
          <w:rFonts w:ascii="Arial" w:hAnsi="Arial" w:cs="Arial"/>
          <w:sz w:val="24"/>
          <w:szCs w:val="24"/>
        </w:rPr>
        <w:t xml:space="preserve"> (</w:t>
      </w:r>
      <w:r w:rsidR="00722208" w:rsidRPr="00B14A92">
        <w:rPr>
          <w:rFonts w:ascii="Arial" w:hAnsi="Arial" w:cs="Arial"/>
          <w:bCs/>
          <w:sz w:val="24"/>
          <w:szCs w:val="24"/>
        </w:rPr>
        <w:t xml:space="preserve">załącznik nr </w:t>
      </w:r>
      <w:r w:rsidR="00B14A92" w:rsidRPr="00B14A92">
        <w:rPr>
          <w:rFonts w:ascii="Arial" w:hAnsi="Arial" w:cs="Arial"/>
          <w:bCs/>
          <w:sz w:val="24"/>
          <w:szCs w:val="24"/>
        </w:rPr>
        <w:t>2</w:t>
      </w:r>
      <w:r w:rsidR="00722208" w:rsidRPr="00B14A92">
        <w:rPr>
          <w:rFonts w:ascii="Arial" w:hAnsi="Arial" w:cs="Arial"/>
          <w:sz w:val="24"/>
          <w:szCs w:val="24"/>
        </w:rPr>
        <w:t xml:space="preserve"> do</w:t>
      </w:r>
      <w:r w:rsidR="00722208" w:rsidRPr="00BE6322">
        <w:rPr>
          <w:rFonts w:ascii="Arial" w:hAnsi="Arial" w:cs="Arial"/>
          <w:sz w:val="24"/>
          <w:szCs w:val="24"/>
        </w:rPr>
        <w:t xml:space="preserve"> SIWZ) musi obejmować wszystkie koszty i opłaty związane </w:t>
      </w:r>
      <w:r w:rsidRPr="00BE6322">
        <w:rPr>
          <w:rFonts w:ascii="Arial" w:hAnsi="Arial" w:cs="Arial"/>
          <w:sz w:val="24"/>
          <w:szCs w:val="24"/>
        </w:rPr>
        <w:t xml:space="preserve"> </w:t>
      </w:r>
      <w:r w:rsidR="00722208" w:rsidRPr="00BE6322">
        <w:rPr>
          <w:rFonts w:ascii="Arial" w:hAnsi="Arial" w:cs="Arial"/>
          <w:sz w:val="24"/>
          <w:szCs w:val="24"/>
        </w:rPr>
        <w:t xml:space="preserve">z wykonaniem przedmiotu zamówienia oraz spełnieniem </w:t>
      </w:r>
      <w:r w:rsidR="00722208" w:rsidRPr="00BE6322">
        <w:rPr>
          <w:rFonts w:ascii="Arial" w:hAnsi="Arial" w:cs="Arial"/>
          <w:sz w:val="24"/>
          <w:szCs w:val="24"/>
        </w:rPr>
        <w:lastRenderedPageBreak/>
        <w:t>wszelkich świadczeń i warunków określonych przez</w:t>
      </w:r>
      <w:r w:rsidRPr="00BE6322">
        <w:rPr>
          <w:rFonts w:ascii="Arial" w:hAnsi="Arial" w:cs="Arial"/>
          <w:sz w:val="24"/>
          <w:szCs w:val="24"/>
        </w:rPr>
        <w:br/>
      </w:r>
      <w:r w:rsidR="00722208" w:rsidRPr="00BE6322">
        <w:rPr>
          <w:rFonts w:ascii="Arial" w:hAnsi="Arial" w:cs="Arial"/>
          <w:sz w:val="24"/>
          <w:szCs w:val="24"/>
        </w:rPr>
        <w:t>Zamawiającego. Zamawiający nie może być zobowiązany do ponoszenia jakichkolwiek dodatkowych</w:t>
      </w:r>
      <w:r w:rsidR="00B14A92">
        <w:rPr>
          <w:rFonts w:ascii="Arial" w:hAnsi="Arial" w:cs="Arial"/>
          <w:sz w:val="24"/>
          <w:szCs w:val="24"/>
        </w:rPr>
        <w:t xml:space="preserve"> </w:t>
      </w:r>
      <w:r w:rsidR="00722208" w:rsidRPr="00BE6322">
        <w:rPr>
          <w:rFonts w:ascii="Arial" w:hAnsi="Arial" w:cs="Arial"/>
          <w:sz w:val="24"/>
          <w:szCs w:val="24"/>
        </w:rPr>
        <w:t xml:space="preserve"> </w:t>
      </w:r>
      <w:r w:rsidR="00B14A92">
        <w:rPr>
          <w:rFonts w:ascii="Arial" w:hAnsi="Arial" w:cs="Arial"/>
          <w:sz w:val="24"/>
          <w:szCs w:val="24"/>
        </w:rPr>
        <w:t xml:space="preserve"> </w:t>
      </w:r>
      <w:r w:rsidRPr="00BE6322">
        <w:rPr>
          <w:rFonts w:ascii="Arial" w:hAnsi="Arial" w:cs="Arial"/>
          <w:sz w:val="24"/>
          <w:szCs w:val="24"/>
        </w:rPr>
        <w:t xml:space="preserve"> </w:t>
      </w:r>
      <w:r w:rsidR="00722208" w:rsidRPr="00BE6322">
        <w:rPr>
          <w:rFonts w:ascii="Arial" w:hAnsi="Arial" w:cs="Arial"/>
          <w:sz w:val="24"/>
          <w:szCs w:val="24"/>
        </w:rPr>
        <w:t>kosztów związanych z działaniem lub zaniechaniem Wykonawcy.</w:t>
      </w:r>
    </w:p>
    <w:p w:rsidR="00722208" w:rsidRPr="00BE6322" w:rsidRDefault="007A265A" w:rsidP="005518F7">
      <w:pPr>
        <w:jc w:val="both"/>
        <w:rPr>
          <w:rFonts w:ascii="Arial" w:hAnsi="Arial" w:cs="Arial"/>
          <w:sz w:val="24"/>
          <w:szCs w:val="24"/>
        </w:rPr>
      </w:pPr>
      <w:r w:rsidRPr="00BE6322">
        <w:rPr>
          <w:rFonts w:ascii="Arial" w:hAnsi="Arial" w:cs="Arial"/>
          <w:sz w:val="24"/>
          <w:szCs w:val="24"/>
        </w:rPr>
        <w:t xml:space="preserve">2.  </w:t>
      </w:r>
      <w:r w:rsidR="00722208" w:rsidRPr="00BE6322">
        <w:rPr>
          <w:rFonts w:ascii="Arial" w:hAnsi="Arial" w:cs="Arial"/>
          <w:sz w:val="24"/>
          <w:szCs w:val="24"/>
        </w:rPr>
        <w:t>Cena powinna zawierać w sobie ewentualne upusty oferowane przez Wykonawcę.</w:t>
      </w:r>
    </w:p>
    <w:p w:rsidR="00F8007B" w:rsidRPr="00BE6322" w:rsidRDefault="00AC5C69" w:rsidP="005518F7">
      <w:pPr>
        <w:jc w:val="both"/>
        <w:rPr>
          <w:rFonts w:ascii="Arial" w:hAnsi="Arial" w:cs="Arial"/>
          <w:sz w:val="24"/>
          <w:szCs w:val="24"/>
        </w:rPr>
      </w:pPr>
      <w:r>
        <w:rPr>
          <w:rFonts w:ascii="Arial" w:hAnsi="Arial" w:cs="Arial"/>
          <w:sz w:val="24"/>
          <w:szCs w:val="24"/>
        </w:rPr>
        <w:t>3.</w:t>
      </w:r>
      <w:r w:rsidR="007A265A" w:rsidRPr="00BE6322">
        <w:rPr>
          <w:rFonts w:ascii="Arial" w:hAnsi="Arial" w:cs="Arial"/>
          <w:sz w:val="24"/>
          <w:szCs w:val="24"/>
        </w:rPr>
        <w:t xml:space="preserve"> </w:t>
      </w:r>
      <w:r w:rsidR="00722208" w:rsidRPr="00BE6322">
        <w:rPr>
          <w:rFonts w:ascii="Arial" w:hAnsi="Arial" w:cs="Arial"/>
          <w:sz w:val="24"/>
          <w:szCs w:val="24"/>
        </w:rPr>
        <w:t xml:space="preserve">Cena oferty musi obejmować </w:t>
      </w:r>
      <w:r w:rsidR="00722208" w:rsidRPr="00BE6322">
        <w:rPr>
          <w:rFonts w:ascii="Arial" w:hAnsi="Arial" w:cs="Arial"/>
          <w:sz w:val="24"/>
          <w:szCs w:val="24"/>
          <w:u w:val="single"/>
        </w:rPr>
        <w:t>całkowity koszt</w:t>
      </w:r>
      <w:r w:rsidR="00722208" w:rsidRPr="00BE6322">
        <w:rPr>
          <w:rFonts w:ascii="Arial" w:hAnsi="Arial" w:cs="Arial"/>
          <w:sz w:val="24"/>
          <w:szCs w:val="24"/>
        </w:rPr>
        <w:t xml:space="preserve"> nabycia autobusów oraz wszelkie inne koszty</w:t>
      </w:r>
      <w:r w:rsidR="006B61F4">
        <w:rPr>
          <w:rFonts w:ascii="Arial" w:hAnsi="Arial" w:cs="Arial"/>
          <w:sz w:val="24"/>
          <w:szCs w:val="24"/>
        </w:rPr>
        <w:t xml:space="preserve"> </w:t>
      </w:r>
      <w:r w:rsidR="00722208" w:rsidRPr="00BE6322">
        <w:rPr>
          <w:rFonts w:ascii="Arial" w:hAnsi="Arial" w:cs="Arial"/>
          <w:sz w:val="24"/>
          <w:szCs w:val="24"/>
        </w:rPr>
        <w:t>i</w:t>
      </w:r>
      <w:r w:rsidR="006B61F4">
        <w:rPr>
          <w:rFonts w:ascii="Arial" w:hAnsi="Arial" w:cs="Arial"/>
          <w:sz w:val="24"/>
          <w:szCs w:val="24"/>
        </w:rPr>
        <w:t xml:space="preserve"> </w:t>
      </w:r>
      <w:r w:rsidR="00722208" w:rsidRPr="00BE6322">
        <w:rPr>
          <w:rFonts w:ascii="Arial" w:hAnsi="Arial" w:cs="Arial"/>
          <w:sz w:val="24"/>
          <w:szCs w:val="24"/>
        </w:rPr>
        <w:t>opłaty</w:t>
      </w:r>
      <w:r w:rsidR="006B61F4">
        <w:rPr>
          <w:rFonts w:ascii="Arial" w:hAnsi="Arial" w:cs="Arial"/>
          <w:sz w:val="24"/>
          <w:szCs w:val="24"/>
        </w:rPr>
        <w:t xml:space="preserve"> </w:t>
      </w:r>
      <w:r w:rsidR="00722208" w:rsidRPr="00BE6322">
        <w:rPr>
          <w:rFonts w:ascii="Arial" w:hAnsi="Arial" w:cs="Arial"/>
          <w:sz w:val="24"/>
          <w:szCs w:val="24"/>
        </w:rPr>
        <w:t>za</w:t>
      </w:r>
      <w:r w:rsidR="006B61F4">
        <w:rPr>
          <w:rFonts w:ascii="Arial" w:hAnsi="Arial" w:cs="Arial"/>
          <w:sz w:val="24"/>
          <w:szCs w:val="24"/>
        </w:rPr>
        <w:t xml:space="preserve"> </w:t>
      </w:r>
      <w:r w:rsidR="00722208" w:rsidRPr="00BE6322">
        <w:rPr>
          <w:rFonts w:ascii="Arial" w:hAnsi="Arial" w:cs="Arial"/>
          <w:sz w:val="24"/>
          <w:szCs w:val="24"/>
        </w:rPr>
        <w:t xml:space="preserve">rzeczy </w:t>
      </w:r>
      <w:r w:rsidR="006B61F4">
        <w:rPr>
          <w:rFonts w:ascii="Arial" w:hAnsi="Arial" w:cs="Arial"/>
          <w:sz w:val="24"/>
          <w:szCs w:val="24"/>
        </w:rPr>
        <w:t xml:space="preserve"> </w:t>
      </w:r>
      <w:r w:rsidR="007A265A" w:rsidRPr="00BE6322">
        <w:rPr>
          <w:rFonts w:ascii="Arial" w:hAnsi="Arial" w:cs="Arial"/>
          <w:sz w:val="24"/>
          <w:szCs w:val="24"/>
        </w:rPr>
        <w:t xml:space="preserve"> </w:t>
      </w:r>
      <w:r w:rsidR="00F8007B" w:rsidRPr="00BE6322">
        <w:rPr>
          <w:rFonts w:ascii="Arial" w:hAnsi="Arial" w:cs="Arial"/>
          <w:sz w:val="24"/>
          <w:szCs w:val="24"/>
        </w:rPr>
        <w:t>i świadczenia.</w:t>
      </w:r>
    </w:p>
    <w:p w:rsidR="00722208" w:rsidRPr="00BE6322" w:rsidRDefault="007A265A" w:rsidP="005518F7">
      <w:pPr>
        <w:jc w:val="both"/>
        <w:rPr>
          <w:rFonts w:ascii="Arial" w:hAnsi="Arial" w:cs="Arial"/>
          <w:sz w:val="24"/>
          <w:szCs w:val="24"/>
        </w:rPr>
      </w:pPr>
      <w:r w:rsidRPr="00BE6322">
        <w:rPr>
          <w:rFonts w:ascii="Arial" w:hAnsi="Arial" w:cs="Arial"/>
          <w:sz w:val="24"/>
          <w:szCs w:val="24"/>
        </w:rPr>
        <w:tab/>
      </w:r>
      <w:r w:rsidR="00722208" w:rsidRPr="00BE6322">
        <w:rPr>
          <w:rFonts w:ascii="Arial" w:hAnsi="Arial" w:cs="Arial"/>
          <w:sz w:val="24"/>
          <w:szCs w:val="24"/>
        </w:rPr>
        <w:t>CENA BRUTTO oferty (oceniana)</w:t>
      </w:r>
      <w:r w:rsidR="008955E4" w:rsidRPr="00BE6322">
        <w:rPr>
          <w:rFonts w:ascii="Arial" w:hAnsi="Arial" w:cs="Arial"/>
          <w:sz w:val="24"/>
          <w:szCs w:val="24"/>
        </w:rPr>
        <w:t xml:space="preserve">     </w:t>
      </w:r>
      <w:r w:rsidR="00722208" w:rsidRPr="00BE6322">
        <w:rPr>
          <w:rFonts w:ascii="Arial" w:hAnsi="Arial" w:cs="Arial"/>
          <w:sz w:val="24"/>
          <w:szCs w:val="24"/>
        </w:rPr>
        <w:t>=     CENA NETTO oferty +</w:t>
      </w:r>
      <w:r w:rsidR="008955E4" w:rsidRPr="00BE6322">
        <w:rPr>
          <w:rFonts w:ascii="Arial" w:hAnsi="Arial" w:cs="Arial"/>
          <w:sz w:val="24"/>
          <w:szCs w:val="24"/>
        </w:rPr>
        <w:t xml:space="preserve"> </w:t>
      </w:r>
      <w:r w:rsidR="00722208" w:rsidRPr="00BE6322">
        <w:rPr>
          <w:rFonts w:ascii="Arial" w:hAnsi="Arial" w:cs="Arial"/>
          <w:sz w:val="24"/>
          <w:szCs w:val="24"/>
        </w:rPr>
        <w:t>podatek VAT</w:t>
      </w:r>
    </w:p>
    <w:p w:rsidR="00722208" w:rsidRPr="00BE6322" w:rsidRDefault="007A265A" w:rsidP="005518F7">
      <w:pPr>
        <w:jc w:val="both"/>
        <w:rPr>
          <w:rFonts w:ascii="Arial" w:hAnsi="Arial" w:cs="Arial"/>
          <w:sz w:val="24"/>
          <w:szCs w:val="24"/>
        </w:rPr>
      </w:pPr>
      <w:r w:rsidRPr="00BE6322">
        <w:rPr>
          <w:rFonts w:ascii="Arial" w:hAnsi="Arial" w:cs="Arial"/>
          <w:sz w:val="24"/>
          <w:szCs w:val="24"/>
        </w:rPr>
        <w:tab/>
      </w:r>
      <w:r w:rsidR="00722208" w:rsidRPr="00BE6322">
        <w:rPr>
          <w:rFonts w:ascii="Arial" w:hAnsi="Arial" w:cs="Arial"/>
          <w:sz w:val="24"/>
          <w:szCs w:val="24"/>
        </w:rPr>
        <w:t xml:space="preserve">Cena i wszelkie wartości określone w  druku „Oferta” muszą być </w:t>
      </w:r>
      <w:r w:rsidR="00722208" w:rsidRPr="00BE6322">
        <w:rPr>
          <w:rFonts w:ascii="Arial" w:hAnsi="Arial" w:cs="Arial"/>
          <w:b/>
          <w:sz w:val="24"/>
          <w:szCs w:val="24"/>
        </w:rPr>
        <w:t xml:space="preserve">zaokrąglone do dwóch miejsc po </w:t>
      </w:r>
      <w:r w:rsidRPr="00BE6322">
        <w:rPr>
          <w:rFonts w:ascii="Arial" w:hAnsi="Arial" w:cs="Arial"/>
          <w:b/>
          <w:sz w:val="24"/>
          <w:szCs w:val="24"/>
        </w:rPr>
        <w:tab/>
      </w:r>
      <w:r w:rsidR="00722208" w:rsidRPr="00BE6322">
        <w:rPr>
          <w:rFonts w:ascii="Arial" w:hAnsi="Arial" w:cs="Arial"/>
          <w:b/>
          <w:sz w:val="24"/>
          <w:szCs w:val="24"/>
        </w:rPr>
        <w:t xml:space="preserve">przecinku, </w:t>
      </w:r>
      <w:r w:rsidR="00722208" w:rsidRPr="00BE6322">
        <w:rPr>
          <w:rFonts w:ascii="Arial" w:hAnsi="Arial" w:cs="Arial"/>
          <w:sz w:val="24"/>
          <w:szCs w:val="24"/>
        </w:rPr>
        <w:t>tj. z dokładnością do jednego grosza (zgodnie z zasadami matematyki). Zastosowanie przez Wykonawcę stawki podatku VA</w:t>
      </w:r>
      <w:r w:rsidR="006B61F4">
        <w:rPr>
          <w:rFonts w:ascii="Arial" w:hAnsi="Arial" w:cs="Arial"/>
          <w:sz w:val="24"/>
          <w:szCs w:val="24"/>
        </w:rPr>
        <w:t xml:space="preserve">T od towarów i usług niezgodnej </w:t>
      </w:r>
      <w:r w:rsidR="00722208" w:rsidRPr="00BE6322">
        <w:rPr>
          <w:rFonts w:ascii="Arial" w:hAnsi="Arial" w:cs="Arial"/>
          <w:sz w:val="24"/>
          <w:szCs w:val="24"/>
        </w:rPr>
        <w:t>z</w:t>
      </w:r>
      <w:r w:rsidR="006B61F4">
        <w:rPr>
          <w:rFonts w:ascii="Arial" w:hAnsi="Arial" w:cs="Arial"/>
          <w:sz w:val="24"/>
          <w:szCs w:val="24"/>
        </w:rPr>
        <w:t xml:space="preserve"> </w:t>
      </w:r>
      <w:r w:rsidR="00722208" w:rsidRPr="00BE6322">
        <w:rPr>
          <w:rFonts w:ascii="Arial" w:hAnsi="Arial" w:cs="Arial"/>
          <w:sz w:val="24"/>
          <w:szCs w:val="24"/>
        </w:rPr>
        <w:t>obowiązującymi</w:t>
      </w:r>
      <w:r w:rsidR="006B61F4">
        <w:rPr>
          <w:rFonts w:ascii="Arial" w:hAnsi="Arial" w:cs="Arial"/>
          <w:sz w:val="24"/>
          <w:szCs w:val="24"/>
        </w:rPr>
        <w:t xml:space="preserve"> przepisami </w:t>
      </w:r>
      <w:r w:rsidR="00722208" w:rsidRPr="00BE6322">
        <w:rPr>
          <w:rFonts w:ascii="Arial" w:hAnsi="Arial" w:cs="Arial"/>
          <w:sz w:val="24"/>
          <w:szCs w:val="24"/>
        </w:rPr>
        <w:t>spowoduje odrzucenie oferty.</w:t>
      </w:r>
    </w:p>
    <w:p w:rsidR="00722208" w:rsidRPr="00BE6322" w:rsidRDefault="007A265A" w:rsidP="005518F7">
      <w:pPr>
        <w:jc w:val="both"/>
        <w:rPr>
          <w:rFonts w:ascii="Arial" w:hAnsi="Arial" w:cs="Arial"/>
          <w:sz w:val="24"/>
          <w:szCs w:val="24"/>
        </w:rPr>
      </w:pPr>
      <w:r w:rsidRPr="00BE6322">
        <w:rPr>
          <w:rFonts w:ascii="Arial" w:hAnsi="Arial" w:cs="Arial"/>
          <w:sz w:val="24"/>
          <w:szCs w:val="24"/>
        </w:rPr>
        <w:t xml:space="preserve">4. </w:t>
      </w:r>
      <w:r w:rsidR="00722208" w:rsidRPr="00BE6322">
        <w:rPr>
          <w:rFonts w:ascii="Arial" w:hAnsi="Arial" w:cs="Arial"/>
          <w:sz w:val="24"/>
          <w:szCs w:val="24"/>
        </w:rPr>
        <w:t xml:space="preserve">Jeżeli zostanie złożona oferta, której wybór prowadziłby do powstania obowiązku podatkowego </w:t>
      </w:r>
      <w:r w:rsidR="00A43703">
        <w:rPr>
          <w:rFonts w:ascii="Arial" w:hAnsi="Arial" w:cs="Arial"/>
          <w:sz w:val="24"/>
          <w:szCs w:val="24"/>
        </w:rPr>
        <w:t xml:space="preserve"> </w:t>
      </w:r>
      <w:r w:rsidR="00722208" w:rsidRPr="00BE6322">
        <w:rPr>
          <w:rFonts w:ascii="Arial" w:hAnsi="Arial" w:cs="Arial"/>
          <w:sz w:val="24"/>
          <w:szCs w:val="24"/>
        </w:rPr>
        <w:t>Zamawiającego zgodnie z przepisami o podat</w:t>
      </w:r>
      <w:r w:rsidR="00A43703">
        <w:rPr>
          <w:rFonts w:ascii="Arial" w:hAnsi="Arial" w:cs="Arial"/>
          <w:sz w:val="24"/>
          <w:szCs w:val="24"/>
        </w:rPr>
        <w:t xml:space="preserve">ku od towarów i usług </w:t>
      </w:r>
      <w:r w:rsidR="00294467">
        <w:rPr>
          <w:rFonts w:ascii="Arial" w:hAnsi="Arial" w:cs="Arial"/>
          <w:sz w:val="24"/>
          <w:szCs w:val="24"/>
        </w:rPr>
        <w:t xml:space="preserve">                                </w:t>
      </w:r>
      <w:r w:rsidR="00A43703">
        <w:rPr>
          <w:rFonts w:ascii="Arial" w:hAnsi="Arial" w:cs="Arial"/>
          <w:sz w:val="24"/>
          <w:szCs w:val="24"/>
        </w:rPr>
        <w:t>w zakresie</w:t>
      </w:r>
      <w:r w:rsidR="00294467">
        <w:rPr>
          <w:rFonts w:ascii="Arial" w:hAnsi="Arial" w:cs="Arial"/>
          <w:sz w:val="24"/>
          <w:szCs w:val="24"/>
        </w:rPr>
        <w:t xml:space="preserve"> </w:t>
      </w:r>
      <w:r w:rsidR="00722208" w:rsidRPr="00BE6322">
        <w:rPr>
          <w:rFonts w:ascii="Arial" w:hAnsi="Arial" w:cs="Arial"/>
          <w:sz w:val="24"/>
          <w:szCs w:val="24"/>
        </w:rPr>
        <w:t>dotyczącym</w:t>
      </w:r>
      <w:r w:rsidRPr="00BE6322">
        <w:rPr>
          <w:rFonts w:ascii="Arial" w:hAnsi="Arial" w:cs="Arial"/>
          <w:sz w:val="24"/>
          <w:szCs w:val="24"/>
        </w:rPr>
        <w:t xml:space="preserve">  </w:t>
      </w:r>
      <w:r w:rsidR="00722208" w:rsidRPr="00BE6322">
        <w:rPr>
          <w:rFonts w:ascii="Arial" w:hAnsi="Arial" w:cs="Arial"/>
          <w:sz w:val="24"/>
          <w:szCs w:val="24"/>
        </w:rPr>
        <w:t xml:space="preserve"> </w:t>
      </w:r>
      <w:r w:rsidRPr="00BE6322">
        <w:rPr>
          <w:rFonts w:ascii="Arial" w:hAnsi="Arial" w:cs="Arial"/>
          <w:sz w:val="24"/>
          <w:szCs w:val="24"/>
        </w:rPr>
        <w:t xml:space="preserve"> </w:t>
      </w:r>
      <w:r w:rsidR="00722208" w:rsidRPr="00BE6322">
        <w:rPr>
          <w:rFonts w:ascii="Arial" w:hAnsi="Arial" w:cs="Arial"/>
          <w:sz w:val="24"/>
          <w:szCs w:val="24"/>
        </w:rPr>
        <w:t xml:space="preserve">wewnątrzwspólnotowego nabycia towarów, Zamawiający w celu oceny takiej oferty dolicza do przedstawionej </w:t>
      </w:r>
      <w:r w:rsidR="00294467">
        <w:rPr>
          <w:rFonts w:ascii="Arial" w:hAnsi="Arial" w:cs="Arial"/>
          <w:sz w:val="24"/>
          <w:szCs w:val="24"/>
        </w:rPr>
        <w:br/>
      </w:r>
      <w:r w:rsidR="00722208" w:rsidRPr="00BE6322">
        <w:rPr>
          <w:rFonts w:ascii="Arial" w:hAnsi="Arial" w:cs="Arial"/>
          <w:sz w:val="24"/>
          <w:szCs w:val="24"/>
        </w:rPr>
        <w:t xml:space="preserve">w niej ceny podatek od towarów i usług, który miałby obowiązek wpłacić zgodnie </w:t>
      </w:r>
      <w:r w:rsidR="00294467">
        <w:rPr>
          <w:rFonts w:ascii="Arial" w:hAnsi="Arial" w:cs="Arial"/>
          <w:sz w:val="24"/>
          <w:szCs w:val="24"/>
        </w:rPr>
        <w:t xml:space="preserve">                                               </w:t>
      </w:r>
      <w:r w:rsidR="00722208" w:rsidRPr="00BE6322">
        <w:rPr>
          <w:rFonts w:ascii="Arial" w:hAnsi="Arial" w:cs="Arial"/>
          <w:sz w:val="24"/>
          <w:szCs w:val="24"/>
        </w:rPr>
        <w:t>z</w:t>
      </w:r>
      <w:r w:rsidR="00294467">
        <w:rPr>
          <w:rFonts w:ascii="Arial" w:hAnsi="Arial" w:cs="Arial"/>
          <w:sz w:val="24"/>
          <w:szCs w:val="24"/>
        </w:rPr>
        <w:t xml:space="preserve"> </w:t>
      </w:r>
      <w:r w:rsidR="00722208" w:rsidRPr="00BE6322">
        <w:rPr>
          <w:rFonts w:ascii="Arial" w:hAnsi="Arial" w:cs="Arial"/>
          <w:sz w:val="24"/>
          <w:szCs w:val="24"/>
        </w:rPr>
        <w:t>obowiązującymi</w:t>
      </w:r>
      <w:r w:rsidRPr="00BE6322">
        <w:rPr>
          <w:rFonts w:ascii="Arial" w:hAnsi="Arial" w:cs="Arial"/>
          <w:sz w:val="24"/>
          <w:szCs w:val="24"/>
        </w:rPr>
        <w:t xml:space="preserve">    </w:t>
      </w:r>
      <w:r w:rsidR="00722208" w:rsidRPr="00BE6322">
        <w:rPr>
          <w:rFonts w:ascii="Arial" w:hAnsi="Arial" w:cs="Arial"/>
          <w:sz w:val="24"/>
          <w:szCs w:val="24"/>
        </w:rPr>
        <w:t xml:space="preserve"> przepisami.</w:t>
      </w:r>
    </w:p>
    <w:p w:rsidR="007A265A" w:rsidRPr="00294467" w:rsidRDefault="007A265A" w:rsidP="005518F7">
      <w:pPr>
        <w:jc w:val="both"/>
        <w:rPr>
          <w:rFonts w:ascii="Arial" w:hAnsi="Arial" w:cs="Arial"/>
          <w:sz w:val="4"/>
          <w:szCs w:val="4"/>
        </w:rPr>
      </w:pPr>
    </w:p>
    <w:p w:rsidR="008072F9" w:rsidRPr="00BE6322" w:rsidRDefault="008072F9" w:rsidP="007A265A">
      <w:pPr>
        <w:rPr>
          <w:rFonts w:ascii="Arial" w:hAnsi="Arial" w:cs="Arial"/>
          <w:b/>
          <w:sz w:val="24"/>
          <w:szCs w:val="24"/>
        </w:rPr>
      </w:pPr>
      <w:bookmarkStart w:id="14" w:name="_Toc474136220"/>
      <w:bookmarkStart w:id="15" w:name="_Toc476817811"/>
      <w:r w:rsidRPr="00BE6322">
        <w:rPr>
          <w:rFonts w:ascii="Arial" w:hAnsi="Arial" w:cs="Arial"/>
          <w:b/>
          <w:sz w:val="24"/>
          <w:szCs w:val="24"/>
        </w:rPr>
        <w:t>Rozdział 13.</w:t>
      </w:r>
      <w:r w:rsidRPr="00BE6322">
        <w:rPr>
          <w:rFonts w:ascii="Arial" w:hAnsi="Arial" w:cs="Arial"/>
          <w:b/>
          <w:sz w:val="24"/>
          <w:szCs w:val="24"/>
        </w:rPr>
        <w:tab/>
      </w:r>
      <w:r w:rsidRPr="00BE6322">
        <w:rPr>
          <w:rFonts w:ascii="Arial" w:hAnsi="Arial" w:cs="Arial"/>
          <w:b/>
          <w:sz w:val="24"/>
          <w:szCs w:val="24"/>
          <w:highlight w:val="lightGray"/>
        </w:rPr>
        <w:t>Opis kryteriów, którymi Zamawiający będzie się kierował  przy wyborze oferty</w:t>
      </w:r>
      <w:bookmarkStart w:id="16" w:name="_Toc476817812"/>
      <w:bookmarkEnd w:id="14"/>
      <w:bookmarkEnd w:id="15"/>
      <w:r w:rsidR="006B61F4">
        <w:rPr>
          <w:rFonts w:ascii="Arial" w:hAnsi="Arial" w:cs="Arial"/>
          <w:b/>
          <w:sz w:val="24"/>
          <w:szCs w:val="24"/>
        </w:rPr>
        <w:t xml:space="preserve"> </w:t>
      </w:r>
      <w:r w:rsidRPr="00BE6322">
        <w:rPr>
          <w:rFonts w:ascii="Arial" w:hAnsi="Arial" w:cs="Arial"/>
          <w:b/>
          <w:sz w:val="24"/>
          <w:szCs w:val="24"/>
          <w:highlight w:val="lightGray"/>
        </w:rPr>
        <w:t>wraz z podaniem wag tych kryteriów</w:t>
      </w:r>
      <w:bookmarkEnd w:id="16"/>
    </w:p>
    <w:p w:rsidR="00C8655E" w:rsidRPr="00BE6322" w:rsidRDefault="00C8655E" w:rsidP="007A265A">
      <w:pPr>
        <w:rPr>
          <w:rFonts w:ascii="Arial" w:hAnsi="Arial" w:cs="Arial"/>
          <w:b/>
          <w:sz w:val="24"/>
          <w:szCs w:val="24"/>
        </w:rPr>
      </w:pPr>
    </w:p>
    <w:p w:rsidR="00C8655E" w:rsidRPr="00BE6322" w:rsidRDefault="00C8655E" w:rsidP="00C8655E">
      <w:pPr>
        <w:rPr>
          <w:rFonts w:ascii="Arial" w:hAnsi="Arial" w:cs="Arial"/>
          <w:b/>
          <w:sz w:val="24"/>
          <w:szCs w:val="24"/>
        </w:rPr>
      </w:pPr>
      <w:r w:rsidRPr="00BE6322">
        <w:rPr>
          <w:rFonts w:ascii="Arial" w:hAnsi="Arial" w:cs="Arial"/>
          <w:b/>
          <w:sz w:val="24"/>
          <w:szCs w:val="24"/>
        </w:rPr>
        <w:t>Zamawiający przy wyborze najkorzystniejszej oferty będzie kierował się następującymi kryteriami:</w:t>
      </w:r>
    </w:p>
    <w:p w:rsidR="00C8655E" w:rsidRPr="00BE6322" w:rsidRDefault="00C8655E" w:rsidP="00C8655E">
      <w:pPr>
        <w:rPr>
          <w:rFonts w:ascii="Arial" w:hAnsi="Arial" w:cs="Arial"/>
          <w:b/>
          <w:sz w:val="24"/>
          <w:szCs w:val="24"/>
        </w:rPr>
      </w:pPr>
    </w:p>
    <w:tbl>
      <w:tblPr>
        <w:tblW w:w="9362" w:type="dxa"/>
        <w:tblInd w:w="70" w:type="dxa"/>
        <w:tblLayout w:type="fixed"/>
        <w:tblCellMar>
          <w:left w:w="70" w:type="dxa"/>
          <w:right w:w="70" w:type="dxa"/>
        </w:tblCellMar>
        <w:tblLook w:val="0000" w:firstRow="0" w:lastRow="0" w:firstColumn="0" w:lastColumn="0" w:noHBand="0" w:noVBand="0"/>
      </w:tblPr>
      <w:tblGrid>
        <w:gridCol w:w="709"/>
        <w:gridCol w:w="4871"/>
        <w:gridCol w:w="2100"/>
        <w:gridCol w:w="1682"/>
      </w:tblGrid>
      <w:tr w:rsidR="00C8655E" w:rsidRPr="00BE6322" w:rsidTr="00FA1EFA">
        <w:tc>
          <w:tcPr>
            <w:tcW w:w="709"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L.P.</w:t>
            </w:r>
          </w:p>
        </w:tc>
        <w:tc>
          <w:tcPr>
            <w:tcW w:w="4871"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OPIS KRYTERIUM</w:t>
            </w:r>
          </w:p>
        </w:tc>
        <w:tc>
          <w:tcPr>
            <w:tcW w:w="2100"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Punkty maksym.</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WAGA</w:t>
            </w:r>
          </w:p>
        </w:tc>
      </w:tr>
      <w:tr w:rsidR="00C8655E" w:rsidRPr="00BE6322" w:rsidTr="00FA1EFA">
        <w:trPr>
          <w:trHeight w:val="305"/>
        </w:trPr>
        <w:tc>
          <w:tcPr>
            <w:tcW w:w="709"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sz w:val="24"/>
                <w:szCs w:val="24"/>
              </w:rPr>
              <w:t>1.</w:t>
            </w:r>
          </w:p>
        </w:tc>
        <w:tc>
          <w:tcPr>
            <w:tcW w:w="4871"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bCs/>
                <w:sz w:val="24"/>
                <w:szCs w:val="24"/>
              </w:rPr>
              <w:t xml:space="preserve">Cena oferty </w:t>
            </w:r>
          </w:p>
        </w:tc>
        <w:tc>
          <w:tcPr>
            <w:tcW w:w="2100"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bCs/>
                <w:sz w:val="24"/>
                <w:szCs w:val="24"/>
              </w:rPr>
              <w:t>100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bCs/>
                <w:sz w:val="24"/>
                <w:szCs w:val="24"/>
              </w:rPr>
              <w:t>60%</w:t>
            </w:r>
          </w:p>
        </w:tc>
      </w:tr>
      <w:tr w:rsidR="00C8655E" w:rsidRPr="00BE6322" w:rsidTr="00FA1EFA">
        <w:trPr>
          <w:trHeight w:val="305"/>
        </w:trPr>
        <w:tc>
          <w:tcPr>
            <w:tcW w:w="709"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sz w:val="24"/>
                <w:szCs w:val="24"/>
              </w:rPr>
              <w:t>2.</w:t>
            </w:r>
          </w:p>
        </w:tc>
        <w:tc>
          <w:tcPr>
            <w:tcW w:w="4871"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bCs/>
                <w:sz w:val="24"/>
                <w:szCs w:val="24"/>
              </w:rPr>
              <w:t>Ocena techniczno-eksploatacyjna autobusów</w:t>
            </w:r>
          </w:p>
        </w:tc>
        <w:tc>
          <w:tcPr>
            <w:tcW w:w="2100"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bCs/>
                <w:sz w:val="24"/>
                <w:szCs w:val="24"/>
              </w:rPr>
              <w:t>100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bCs/>
                <w:sz w:val="24"/>
                <w:szCs w:val="24"/>
              </w:rPr>
              <w:t>30%</w:t>
            </w:r>
          </w:p>
        </w:tc>
      </w:tr>
      <w:tr w:rsidR="00C8655E" w:rsidRPr="00BE6322" w:rsidTr="00FA1EFA">
        <w:trPr>
          <w:trHeight w:val="305"/>
        </w:trPr>
        <w:tc>
          <w:tcPr>
            <w:tcW w:w="709"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sz w:val="24"/>
                <w:szCs w:val="24"/>
              </w:rPr>
              <w:t>3.</w:t>
            </w:r>
          </w:p>
        </w:tc>
        <w:tc>
          <w:tcPr>
            <w:tcW w:w="4871"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bCs/>
                <w:sz w:val="24"/>
                <w:szCs w:val="24"/>
              </w:rPr>
              <w:t xml:space="preserve">Warunki gwarancji </w:t>
            </w:r>
          </w:p>
        </w:tc>
        <w:tc>
          <w:tcPr>
            <w:tcW w:w="2100"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bCs/>
                <w:sz w:val="24"/>
                <w:szCs w:val="24"/>
              </w:rPr>
            </w:pPr>
            <w:r w:rsidRPr="00BE6322">
              <w:rPr>
                <w:rFonts w:ascii="Arial" w:hAnsi="Arial" w:cs="Arial"/>
                <w:b/>
                <w:bCs/>
                <w:sz w:val="24"/>
                <w:szCs w:val="24"/>
              </w:rPr>
              <w:t>100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bCs/>
                <w:sz w:val="24"/>
                <w:szCs w:val="24"/>
              </w:rPr>
              <w:t>10%</w:t>
            </w:r>
          </w:p>
        </w:tc>
      </w:tr>
    </w:tbl>
    <w:p w:rsidR="00C8655E" w:rsidRPr="00BE6322" w:rsidRDefault="00C8655E" w:rsidP="00C8655E">
      <w:pPr>
        <w:rPr>
          <w:rFonts w:ascii="Arial" w:hAnsi="Arial" w:cs="Arial"/>
          <w:b/>
          <w:sz w:val="24"/>
          <w:szCs w:val="24"/>
        </w:rPr>
      </w:pPr>
    </w:p>
    <w:p w:rsidR="00C8655E" w:rsidRPr="00BE6322" w:rsidRDefault="00C8655E" w:rsidP="00C8655E">
      <w:pPr>
        <w:rPr>
          <w:rFonts w:ascii="Arial" w:hAnsi="Arial" w:cs="Arial"/>
          <w:b/>
          <w:sz w:val="24"/>
          <w:szCs w:val="24"/>
        </w:rPr>
      </w:pPr>
      <w:r w:rsidRPr="00BE6322">
        <w:rPr>
          <w:rFonts w:ascii="Arial" w:hAnsi="Arial" w:cs="Arial"/>
          <w:b/>
          <w:sz w:val="24"/>
          <w:szCs w:val="24"/>
        </w:rPr>
        <w:t>2.</w:t>
      </w:r>
      <w:r w:rsidRPr="00BE6322">
        <w:rPr>
          <w:rFonts w:ascii="Arial" w:hAnsi="Arial" w:cs="Arial"/>
          <w:b/>
          <w:sz w:val="24"/>
          <w:szCs w:val="24"/>
        </w:rPr>
        <w:tab/>
        <w:t>W trakcie oceny ofert Zamawiający będzie przyznawał ocenianym ofertom punkty za ww. kryteria, wg następujących zasad i wzorów:</w:t>
      </w:r>
    </w:p>
    <w:p w:rsidR="00C8655E" w:rsidRPr="00BE6322" w:rsidRDefault="00C8655E" w:rsidP="00C8655E">
      <w:pPr>
        <w:rPr>
          <w:rFonts w:ascii="Arial" w:hAnsi="Arial" w:cs="Arial"/>
          <w:b/>
          <w:sz w:val="24"/>
          <w:szCs w:val="24"/>
        </w:rPr>
      </w:pPr>
      <w:r w:rsidRPr="00BE6322">
        <w:rPr>
          <w:rFonts w:ascii="Arial" w:hAnsi="Arial" w:cs="Arial"/>
          <w:b/>
          <w:sz w:val="24"/>
          <w:szCs w:val="24"/>
        </w:rPr>
        <w:tab/>
        <w:t>2.1. Dla kryterium I cena – 60%</w:t>
      </w:r>
    </w:p>
    <w:p w:rsidR="00C8655E" w:rsidRPr="00BE6322" w:rsidRDefault="00C8655E" w:rsidP="00C8655E">
      <w:pPr>
        <w:rPr>
          <w:rFonts w:ascii="Arial" w:hAnsi="Arial" w:cs="Arial"/>
          <w:b/>
          <w:sz w:val="24"/>
          <w:szCs w:val="24"/>
        </w:rPr>
      </w:pPr>
      <w:r w:rsidRPr="00BE6322">
        <w:rPr>
          <w:rFonts w:ascii="Arial" w:hAnsi="Arial" w:cs="Arial"/>
          <w:b/>
          <w:sz w:val="24"/>
          <w:szCs w:val="24"/>
        </w:rPr>
        <w:t>Cena oferowana zostanie oceniona w skali 0:100 pkt. Oferta o najniższej cenie uzyska 100 pkt. Pozostałym cenom ofertowym zostanie przyznana odpowiednio mniejsza ilość punktów wyliczona wg wzoru:</w:t>
      </w:r>
      <w:r w:rsidRPr="00BE6322">
        <w:rPr>
          <w:rFonts w:ascii="Arial" w:hAnsi="Arial" w:cs="Arial"/>
          <w:b/>
          <w:sz w:val="24"/>
          <w:szCs w:val="24"/>
        </w:rPr>
        <w:tab/>
      </w:r>
    </w:p>
    <w:p w:rsidR="00C8655E" w:rsidRPr="00BE6322" w:rsidRDefault="00C8655E" w:rsidP="00C8655E">
      <w:pPr>
        <w:rPr>
          <w:rFonts w:ascii="Arial" w:hAnsi="Arial" w:cs="Arial"/>
          <w:b/>
          <w:sz w:val="24"/>
          <w:szCs w:val="24"/>
        </w:rPr>
      </w:pPr>
      <w:r w:rsidRPr="00BE6322">
        <w:rPr>
          <w:rFonts w:ascii="Arial" w:hAnsi="Arial" w:cs="Arial"/>
          <w:b/>
          <w:sz w:val="24"/>
          <w:szCs w:val="24"/>
        </w:rPr>
        <w:lastRenderedPageBreak/>
        <w:tab/>
        <w:t xml:space="preserve">     </w:t>
      </w:r>
    </w:p>
    <w:tbl>
      <w:tblPr>
        <w:tblStyle w:val="Tabela-Siatka"/>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25"/>
      </w:tblGrid>
      <w:tr w:rsidR="00C8655E" w:rsidRPr="00BE6322" w:rsidTr="00FA1EFA">
        <w:trPr>
          <w:trHeight w:val="1214"/>
        </w:trPr>
        <w:tc>
          <w:tcPr>
            <w:tcW w:w="9225" w:type="dxa"/>
          </w:tcPr>
          <w:p w:rsidR="00C8655E" w:rsidRPr="00BE6322" w:rsidRDefault="00C8655E" w:rsidP="00C8655E">
            <w:pPr>
              <w:spacing w:after="200" w:line="276" w:lineRule="auto"/>
              <w:rPr>
                <w:rFonts w:ascii="Arial" w:hAnsi="Arial" w:cs="Arial"/>
                <w:b/>
                <w:sz w:val="24"/>
                <w:szCs w:val="24"/>
              </w:rPr>
            </w:pPr>
            <w:r w:rsidRPr="00BE6322">
              <w:rPr>
                <w:rFonts w:ascii="Arial" w:hAnsi="Arial" w:cs="Arial"/>
                <w:b/>
                <w:sz w:val="24"/>
                <w:szCs w:val="24"/>
              </w:rPr>
              <w:t>Ilość punktów za cenę badaną  =</w:t>
            </w:r>
            <m:oMath>
              <m:r>
                <m:rPr>
                  <m:sty m:val="bi"/>
                </m:rPr>
                <w:rPr>
                  <w:rFonts w:ascii="Cambria Math" w:hAnsi="Cambria Math" w:cs="Arial"/>
                  <w:sz w:val="24"/>
                  <w:szCs w:val="24"/>
                </w:rPr>
                <m:t xml:space="preserve">   </m:t>
              </m:r>
              <m:f>
                <m:fPr>
                  <m:ctrlPr>
                    <w:rPr>
                      <w:rFonts w:ascii="Cambria Math" w:hAnsi="Cambria Math" w:cs="Arial"/>
                      <w:b/>
                      <w:sz w:val="24"/>
                      <w:szCs w:val="24"/>
                    </w:rPr>
                  </m:ctrlPr>
                </m:fPr>
                <m:num>
                  <m:r>
                    <m:rPr>
                      <m:sty m:val="b"/>
                    </m:rPr>
                    <w:rPr>
                      <w:rFonts w:ascii="Cambria Math" w:hAnsi="Cambria Math" w:cs="Arial"/>
                      <w:sz w:val="24"/>
                      <w:szCs w:val="24"/>
                    </w:rPr>
                    <m:t>Cena najtańszej oferty</m:t>
                  </m:r>
                </m:num>
                <m:den>
                  <m:r>
                    <m:rPr>
                      <m:sty m:val="b"/>
                    </m:rPr>
                    <w:rPr>
                      <w:rFonts w:ascii="Cambria Math" w:hAnsi="Cambria Math" w:cs="Arial"/>
                      <w:sz w:val="24"/>
                      <w:szCs w:val="24"/>
                    </w:rPr>
                    <m:t>Cena badanej oferty</m:t>
                  </m:r>
                </m:den>
              </m:f>
            </m:oMath>
            <w:r w:rsidRPr="00BE6322">
              <w:rPr>
                <w:rFonts w:ascii="Arial" w:hAnsi="Arial" w:cs="Arial"/>
                <w:b/>
                <w:sz w:val="24"/>
                <w:szCs w:val="24"/>
              </w:rPr>
              <w:t xml:space="preserve">   x 100 pkt x 60%   </w:t>
            </w:r>
          </w:p>
        </w:tc>
      </w:tr>
    </w:tbl>
    <w:p w:rsidR="00C8655E" w:rsidRPr="00BE6322" w:rsidRDefault="00C8655E" w:rsidP="00C8655E">
      <w:pPr>
        <w:rPr>
          <w:rFonts w:ascii="Arial" w:hAnsi="Arial" w:cs="Arial"/>
          <w:b/>
          <w:sz w:val="24"/>
          <w:szCs w:val="24"/>
        </w:rPr>
      </w:pPr>
      <w:r w:rsidRPr="00BE6322">
        <w:rPr>
          <w:rFonts w:ascii="Arial" w:hAnsi="Arial" w:cs="Arial"/>
          <w:b/>
          <w:sz w:val="24"/>
          <w:szCs w:val="24"/>
        </w:rPr>
        <w:tab/>
      </w:r>
    </w:p>
    <w:p w:rsidR="00C8655E" w:rsidRPr="00BE6322" w:rsidRDefault="00C8655E" w:rsidP="00C8655E">
      <w:pPr>
        <w:rPr>
          <w:rFonts w:ascii="Arial" w:hAnsi="Arial" w:cs="Arial"/>
          <w:b/>
          <w:sz w:val="24"/>
          <w:szCs w:val="24"/>
        </w:rPr>
      </w:pPr>
      <w:r w:rsidRPr="00BE6322">
        <w:rPr>
          <w:rFonts w:ascii="Arial" w:hAnsi="Arial" w:cs="Arial"/>
          <w:b/>
          <w:sz w:val="24"/>
          <w:szCs w:val="24"/>
        </w:rPr>
        <w:t>2.2. Dla kryterium II ocena techniczno-eksploatacyjna autobusów – 30%</w:t>
      </w:r>
    </w:p>
    <w:p w:rsidR="00C8655E" w:rsidRPr="00BE6322" w:rsidRDefault="00C8655E" w:rsidP="00C8655E">
      <w:pPr>
        <w:rPr>
          <w:rFonts w:ascii="Arial" w:hAnsi="Arial" w:cs="Arial"/>
          <w:b/>
          <w:sz w:val="24"/>
          <w:szCs w:val="24"/>
        </w:rPr>
      </w:pPr>
      <w:r w:rsidRPr="00BE6322">
        <w:rPr>
          <w:rFonts w:ascii="Arial" w:hAnsi="Arial" w:cs="Arial"/>
          <w:b/>
          <w:sz w:val="24"/>
          <w:szCs w:val="24"/>
        </w:rPr>
        <w:tab/>
        <w:t>Ww. kryterium oceniane będzie według następującej punktacji:</w:t>
      </w:r>
    </w:p>
    <w:p w:rsidR="00C8655E" w:rsidRPr="00BE6322" w:rsidRDefault="00C8655E" w:rsidP="00C8655E">
      <w:pPr>
        <w:rPr>
          <w:rFonts w:ascii="Arial" w:hAnsi="Arial" w:cs="Arial"/>
          <w:b/>
          <w:sz w:val="24"/>
          <w:szCs w:val="24"/>
        </w:rPr>
      </w:pPr>
    </w:p>
    <w:tbl>
      <w:tblPr>
        <w:tblW w:w="9592" w:type="dxa"/>
        <w:tblInd w:w="-72" w:type="dxa"/>
        <w:tblLayout w:type="fixed"/>
        <w:tblCellMar>
          <w:left w:w="70" w:type="dxa"/>
          <w:right w:w="70" w:type="dxa"/>
        </w:tblCellMar>
        <w:tblLook w:val="0000" w:firstRow="0" w:lastRow="0" w:firstColumn="0" w:lastColumn="0" w:noHBand="0" w:noVBand="0"/>
      </w:tblPr>
      <w:tblGrid>
        <w:gridCol w:w="682"/>
        <w:gridCol w:w="2700"/>
        <w:gridCol w:w="916"/>
        <w:gridCol w:w="4123"/>
        <w:gridCol w:w="1171"/>
      </w:tblGrid>
      <w:tr w:rsidR="00C8655E" w:rsidRPr="00BE6322" w:rsidTr="00FA1EFA">
        <w:tc>
          <w:tcPr>
            <w:tcW w:w="682" w:type="dxa"/>
            <w:tcBorders>
              <w:top w:val="single" w:sz="4" w:space="0" w:color="000000"/>
              <w:left w:val="single" w:sz="4" w:space="0" w:color="000000"/>
              <w:bottom w:val="single" w:sz="4" w:space="0" w:color="000000"/>
            </w:tcBorders>
            <w:shd w:val="clear" w:color="auto" w:fill="D9D9D9" w:themeFill="background1" w:themeFillShade="D9"/>
          </w:tcPr>
          <w:p w:rsidR="00C8655E" w:rsidRPr="00BE6322" w:rsidRDefault="00C8655E" w:rsidP="00C8655E">
            <w:pPr>
              <w:rPr>
                <w:rFonts w:ascii="Arial" w:hAnsi="Arial" w:cs="Arial"/>
                <w:b/>
                <w:bCs/>
                <w:sz w:val="24"/>
                <w:szCs w:val="24"/>
              </w:rPr>
            </w:pPr>
          </w:p>
          <w:p w:rsidR="00C8655E" w:rsidRPr="00BE6322" w:rsidRDefault="00C8655E" w:rsidP="00C8655E">
            <w:pPr>
              <w:rPr>
                <w:rFonts w:ascii="Arial" w:hAnsi="Arial" w:cs="Arial"/>
                <w:b/>
                <w:bCs/>
                <w:sz w:val="24"/>
                <w:szCs w:val="24"/>
              </w:rPr>
            </w:pPr>
            <w:r w:rsidRPr="00BE6322">
              <w:rPr>
                <w:rFonts w:ascii="Arial" w:hAnsi="Arial" w:cs="Arial"/>
                <w:b/>
                <w:bCs/>
                <w:sz w:val="24"/>
                <w:szCs w:val="24"/>
              </w:rPr>
              <w:t>Lp.</w:t>
            </w:r>
          </w:p>
        </w:tc>
        <w:tc>
          <w:tcPr>
            <w:tcW w:w="2700" w:type="dxa"/>
            <w:tcBorders>
              <w:top w:val="single" w:sz="4" w:space="0" w:color="000000"/>
              <w:left w:val="single" w:sz="4" w:space="0" w:color="000000"/>
              <w:bottom w:val="single" w:sz="4" w:space="0" w:color="000000"/>
            </w:tcBorders>
            <w:shd w:val="clear" w:color="auto" w:fill="D9D9D9" w:themeFill="background1" w:themeFillShade="D9"/>
          </w:tcPr>
          <w:p w:rsidR="00C8655E" w:rsidRPr="00BE6322" w:rsidRDefault="00C8655E" w:rsidP="00C8655E">
            <w:pPr>
              <w:rPr>
                <w:rFonts w:ascii="Arial" w:hAnsi="Arial" w:cs="Arial"/>
                <w:b/>
                <w:bCs/>
                <w:sz w:val="24"/>
                <w:szCs w:val="24"/>
              </w:rPr>
            </w:pPr>
          </w:p>
          <w:p w:rsidR="00C8655E" w:rsidRPr="00BE6322" w:rsidRDefault="00C8655E" w:rsidP="00C8655E">
            <w:pPr>
              <w:rPr>
                <w:rFonts w:ascii="Arial" w:hAnsi="Arial" w:cs="Arial"/>
                <w:b/>
                <w:bCs/>
                <w:sz w:val="24"/>
                <w:szCs w:val="24"/>
              </w:rPr>
            </w:pPr>
            <w:proofErr w:type="spellStart"/>
            <w:r w:rsidRPr="00BE6322">
              <w:rPr>
                <w:rFonts w:ascii="Arial" w:hAnsi="Arial" w:cs="Arial"/>
                <w:b/>
                <w:bCs/>
                <w:sz w:val="24"/>
                <w:szCs w:val="24"/>
              </w:rPr>
              <w:t>Podkryterium</w:t>
            </w:r>
            <w:proofErr w:type="spellEnd"/>
          </w:p>
        </w:tc>
        <w:tc>
          <w:tcPr>
            <w:tcW w:w="916" w:type="dxa"/>
            <w:tcBorders>
              <w:top w:val="single" w:sz="4" w:space="0" w:color="000000"/>
              <w:left w:val="single" w:sz="4" w:space="0" w:color="000000"/>
              <w:bottom w:val="single" w:sz="4" w:space="0" w:color="000000"/>
            </w:tcBorders>
            <w:shd w:val="clear" w:color="auto" w:fill="D9D9D9" w:themeFill="background1" w:themeFillShade="D9"/>
          </w:tcPr>
          <w:p w:rsidR="00C8655E" w:rsidRPr="00BE6322" w:rsidRDefault="00C8655E" w:rsidP="00C8655E">
            <w:pPr>
              <w:rPr>
                <w:rFonts w:ascii="Arial" w:hAnsi="Arial" w:cs="Arial"/>
                <w:b/>
                <w:bCs/>
                <w:sz w:val="24"/>
                <w:szCs w:val="24"/>
              </w:rPr>
            </w:pPr>
            <w:r w:rsidRPr="00BE6322">
              <w:rPr>
                <w:rFonts w:ascii="Arial" w:hAnsi="Arial" w:cs="Arial"/>
                <w:b/>
                <w:bCs/>
                <w:sz w:val="24"/>
                <w:szCs w:val="24"/>
              </w:rPr>
              <w:t>Max. liczba pkt.</w:t>
            </w:r>
          </w:p>
        </w:tc>
        <w:tc>
          <w:tcPr>
            <w:tcW w:w="529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655E" w:rsidRPr="00BE6322" w:rsidRDefault="00C8655E" w:rsidP="00C8655E">
            <w:pPr>
              <w:rPr>
                <w:rFonts w:ascii="Arial" w:hAnsi="Arial" w:cs="Arial"/>
                <w:b/>
                <w:bCs/>
                <w:sz w:val="24"/>
                <w:szCs w:val="24"/>
              </w:rPr>
            </w:pPr>
          </w:p>
          <w:p w:rsidR="00C8655E" w:rsidRPr="00BE6322" w:rsidRDefault="00C8655E" w:rsidP="00C8655E">
            <w:pPr>
              <w:rPr>
                <w:rFonts w:ascii="Arial" w:hAnsi="Arial" w:cs="Arial"/>
                <w:b/>
                <w:sz w:val="24"/>
                <w:szCs w:val="24"/>
              </w:rPr>
            </w:pPr>
            <w:r w:rsidRPr="00BE6322">
              <w:rPr>
                <w:rFonts w:ascii="Arial" w:hAnsi="Arial" w:cs="Arial"/>
                <w:b/>
                <w:bCs/>
                <w:sz w:val="24"/>
                <w:szCs w:val="24"/>
              </w:rPr>
              <w:t>Metodologia oceny</w:t>
            </w:r>
          </w:p>
        </w:tc>
      </w:tr>
      <w:tr w:rsidR="00C8655E" w:rsidRPr="00BE6322" w:rsidTr="00FA1EFA">
        <w:trPr>
          <w:cantSplit/>
          <w:trHeight w:val="360"/>
        </w:trPr>
        <w:tc>
          <w:tcPr>
            <w:tcW w:w="682"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1.</w:t>
            </w:r>
          </w:p>
        </w:tc>
        <w:tc>
          <w:tcPr>
            <w:tcW w:w="2700"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Rodzaj jednostki napędowej            (silnik diesla)</w:t>
            </w:r>
          </w:p>
        </w:tc>
        <w:tc>
          <w:tcPr>
            <w:tcW w:w="916"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10 pkt</w:t>
            </w: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Silnik wysokoprężny pionowy,           z zabudową wieżową stojącą</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10 pkt</w:t>
            </w:r>
          </w:p>
        </w:tc>
      </w:tr>
      <w:tr w:rsidR="00C8655E" w:rsidRPr="00BE6322" w:rsidTr="00FA1EFA">
        <w:trPr>
          <w:cantSplit/>
          <w:trHeight w:val="180"/>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Silnik wysokoprężny pionowy bez zabudowy wieżowej, lub pośredni</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5 pkt</w:t>
            </w:r>
          </w:p>
        </w:tc>
      </w:tr>
      <w:tr w:rsidR="00C8655E" w:rsidRPr="00BE6322" w:rsidTr="00FA1EFA">
        <w:trPr>
          <w:cantSplit/>
          <w:trHeight w:val="315"/>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 xml:space="preserve">Silnik leżący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0 pkt</w:t>
            </w:r>
          </w:p>
        </w:tc>
      </w:tr>
      <w:tr w:rsidR="00C8655E" w:rsidRPr="00BE6322" w:rsidTr="00FA1EFA">
        <w:trPr>
          <w:cantSplit/>
          <w:trHeight w:val="765"/>
        </w:trPr>
        <w:tc>
          <w:tcPr>
            <w:tcW w:w="682"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2.</w:t>
            </w:r>
          </w:p>
        </w:tc>
        <w:tc>
          <w:tcPr>
            <w:tcW w:w="2700" w:type="dxa"/>
            <w:vMerge w:val="restart"/>
            <w:tcBorders>
              <w:top w:val="single" w:sz="4" w:space="0" w:color="000000"/>
              <w:left w:val="single" w:sz="4" w:space="0" w:color="000000"/>
              <w:bottom w:val="single" w:sz="4" w:space="0" w:color="000000"/>
            </w:tcBorders>
            <w:shd w:val="clear" w:color="auto" w:fill="auto"/>
          </w:tcPr>
          <w:p w:rsidR="00C8655E" w:rsidRPr="00BE6322" w:rsidRDefault="00C0217F" w:rsidP="00C0217F">
            <w:pPr>
              <w:rPr>
                <w:rFonts w:ascii="Arial" w:hAnsi="Arial" w:cs="Arial"/>
                <w:b/>
                <w:sz w:val="24"/>
                <w:szCs w:val="24"/>
              </w:rPr>
            </w:pPr>
            <w:r>
              <w:rPr>
                <w:rFonts w:ascii="Arial" w:hAnsi="Arial" w:cs="Arial"/>
                <w:b/>
                <w:sz w:val="24"/>
                <w:szCs w:val="24"/>
              </w:rPr>
              <w:t>Układ szyb ściany przedniej</w:t>
            </w:r>
          </w:p>
        </w:tc>
        <w:tc>
          <w:tcPr>
            <w:tcW w:w="916" w:type="dxa"/>
            <w:vMerge w:val="restart"/>
            <w:tcBorders>
              <w:top w:val="single" w:sz="4" w:space="0" w:color="000000"/>
              <w:left w:val="single" w:sz="4" w:space="0" w:color="000000"/>
              <w:bottom w:val="single" w:sz="4" w:space="0" w:color="000000"/>
            </w:tcBorders>
            <w:shd w:val="clear" w:color="auto" w:fill="auto"/>
          </w:tcPr>
          <w:p w:rsidR="00C8655E" w:rsidRPr="00BE6322" w:rsidRDefault="00C0217F" w:rsidP="00C8655E">
            <w:pPr>
              <w:rPr>
                <w:rFonts w:ascii="Arial" w:hAnsi="Arial" w:cs="Arial"/>
                <w:b/>
                <w:sz w:val="24"/>
                <w:szCs w:val="24"/>
              </w:rPr>
            </w:pPr>
            <w:r>
              <w:rPr>
                <w:rFonts w:ascii="Arial" w:hAnsi="Arial" w:cs="Arial"/>
                <w:b/>
                <w:sz w:val="24"/>
                <w:szCs w:val="24"/>
              </w:rPr>
              <w:t>10</w:t>
            </w:r>
            <w:r w:rsidR="00C8655E" w:rsidRPr="00BE6322">
              <w:rPr>
                <w:rFonts w:ascii="Arial" w:hAnsi="Arial" w:cs="Arial"/>
                <w:b/>
                <w:sz w:val="24"/>
                <w:szCs w:val="24"/>
              </w:rPr>
              <w:t xml:space="preserve"> pkt</w:t>
            </w: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0217F" w:rsidP="00C8655E">
            <w:pPr>
              <w:rPr>
                <w:rFonts w:ascii="Arial" w:hAnsi="Arial" w:cs="Arial"/>
                <w:b/>
                <w:sz w:val="24"/>
                <w:szCs w:val="24"/>
              </w:rPr>
            </w:pPr>
            <w:r>
              <w:rPr>
                <w:rFonts w:ascii="Arial" w:hAnsi="Arial" w:cs="Arial"/>
                <w:b/>
                <w:sz w:val="24"/>
                <w:szCs w:val="24"/>
              </w:rPr>
              <w:t>Szyba czołowa dzielona wzdłuż osi pojazdu</w:t>
            </w:r>
            <w:r w:rsidR="005A7534">
              <w:rPr>
                <w:rFonts w:ascii="Arial" w:hAnsi="Arial" w:cs="Arial"/>
                <w:b/>
                <w:sz w:val="24"/>
                <w:szCs w:val="24"/>
              </w:rPr>
              <w:t>( lewa i prawa )plus oddzielna szyba przednia tablicy kierunkowej</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FE48DC" w:rsidP="00C8655E">
            <w:pPr>
              <w:rPr>
                <w:rFonts w:ascii="Arial" w:hAnsi="Arial" w:cs="Arial"/>
                <w:b/>
                <w:sz w:val="24"/>
                <w:szCs w:val="24"/>
              </w:rPr>
            </w:pPr>
            <w:r>
              <w:rPr>
                <w:rFonts w:ascii="Arial" w:hAnsi="Arial" w:cs="Arial"/>
                <w:b/>
                <w:sz w:val="24"/>
                <w:szCs w:val="24"/>
              </w:rPr>
              <w:t>10</w:t>
            </w:r>
            <w:r w:rsidR="00C8655E" w:rsidRPr="00BE6322">
              <w:rPr>
                <w:rFonts w:ascii="Arial" w:hAnsi="Arial" w:cs="Arial"/>
                <w:b/>
                <w:sz w:val="24"/>
                <w:szCs w:val="24"/>
              </w:rPr>
              <w:t xml:space="preserve"> pkt</w:t>
            </w:r>
          </w:p>
        </w:tc>
      </w:tr>
      <w:tr w:rsidR="00C8655E" w:rsidRPr="00BE6322" w:rsidTr="00FE48DC">
        <w:trPr>
          <w:cantSplit/>
          <w:trHeight w:val="1575"/>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vAlign w:val="center"/>
          </w:tcPr>
          <w:p w:rsidR="00C8655E" w:rsidRPr="00BE6322" w:rsidRDefault="00FE48DC" w:rsidP="00FE48DC">
            <w:pPr>
              <w:jc w:val="center"/>
              <w:rPr>
                <w:rFonts w:ascii="Arial" w:hAnsi="Arial" w:cs="Arial"/>
                <w:b/>
                <w:sz w:val="24"/>
                <w:szCs w:val="24"/>
              </w:rPr>
            </w:pPr>
            <w:r>
              <w:rPr>
                <w:rFonts w:ascii="Arial" w:hAnsi="Arial" w:cs="Arial"/>
                <w:b/>
                <w:sz w:val="24"/>
                <w:szCs w:val="24"/>
              </w:rPr>
              <w:t>Inne rozwiązania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0 pkt</w:t>
            </w:r>
          </w:p>
        </w:tc>
      </w:tr>
      <w:tr w:rsidR="00C8655E" w:rsidRPr="00BE6322" w:rsidTr="00302B92">
        <w:trPr>
          <w:cantSplit/>
          <w:trHeight w:val="1162"/>
        </w:trPr>
        <w:tc>
          <w:tcPr>
            <w:tcW w:w="682"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3.</w:t>
            </w:r>
          </w:p>
        </w:tc>
        <w:tc>
          <w:tcPr>
            <w:tcW w:w="2700" w:type="dxa"/>
            <w:vMerge w:val="restart"/>
            <w:tcBorders>
              <w:top w:val="single" w:sz="4" w:space="0" w:color="000000"/>
              <w:left w:val="single" w:sz="4" w:space="0" w:color="000000"/>
              <w:bottom w:val="single" w:sz="4" w:space="0" w:color="000000"/>
            </w:tcBorders>
            <w:shd w:val="clear" w:color="auto" w:fill="auto"/>
          </w:tcPr>
          <w:p w:rsidR="00C8655E" w:rsidRPr="00BE6322" w:rsidRDefault="00D13B31" w:rsidP="00C8655E">
            <w:pPr>
              <w:rPr>
                <w:rFonts w:ascii="Arial" w:hAnsi="Arial" w:cs="Arial"/>
                <w:b/>
                <w:sz w:val="24"/>
                <w:szCs w:val="24"/>
              </w:rPr>
            </w:pPr>
            <w:r>
              <w:rPr>
                <w:rFonts w:ascii="Arial" w:hAnsi="Arial" w:cs="Arial"/>
                <w:b/>
                <w:sz w:val="24"/>
                <w:szCs w:val="24"/>
              </w:rPr>
              <w:t>Częstotliwość wykonania obsług technicznych</w:t>
            </w:r>
          </w:p>
        </w:tc>
        <w:tc>
          <w:tcPr>
            <w:tcW w:w="916" w:type="dxa"/>
            <w:vMerge w:val="restart"/>
            <w:tcBorders>
              <w:top w:val="single" w:sz="4" w:space="0" w:color="000000"/>
              <w:left w:val="single" w:sz="4" w:space="0" w:color="000000"/>
              <w:bottom w:val="single" w:sz="4" w:space="0" w:color="000000"/>
            </w:tcBorders>
            <w:shd w:val="clear" w:color="auto" w:fill="auto"/>
          </w:tcPr>
          <w:p w:rsidR="00C8655E" w:rsidRPr="00BE6322" w:rsidRDefault="00D13B31" w:rsidP="00C8655E">
            <w:pPr>
              <w:rPr>
                <w:rFonts w:ascii="Arial" w:hAnsi="Arial" w:cs="Arial"/>
                <w:b/>
                <w:sz w:val="24"/>
                <w:szCs w:val="24"/>
              </w:rPr>
            </w:pPr>
            <w:r>
              <w:rPr>
                <w:rFonts w:ascii="Arial" w:hAnsi="Arial" w:cs="Arial"/>
                <w:b/>
                <w:sz w:val="24"/>
                <w:szCs w:val="24"/>
              </w:rPr>
              <w:t xml:space="preserve"> 10 </w:t>
            </w:r>
            <w:r w:rsidR="00C8655E" w:rsidRPr="00BE6322">
              <w:rPr>
                <w:rFonts w:ascii="Arial" w:hAnsi="Arial" w:cs="Arial"/>
                <w:b/>
                <w:sz w:val="24"/>
                <w:szCs w:val="24"/>
              </w:rPr>
              <w:t>pkt</w:t>
            </w:r>
          </w:p>
        </w:tc>
        <w:tc>
          <w:tcPr>
            <w:tcW w:w="4123" w:type="dxa"/>
            <w:tcBorders>
              <w:top w:val="single" w:sz="4" w:space="0" w:color="000000"/>
              <w:left w:val="single" w:sz="4" w:space="0" w:color="000000"/>
              <w:bottom w:val="single" w:sz="4" w:space="0" w:color="000000"/>
            </w:tcBorders>
            <w:shd w:val="clear" w:color="auto" w:fill="auto"/>
          </w:tcPr>
          <w:p w:rsidR="00302B92" w:rsidRDefault="00D13B31" w:rsidP="00302B92">
            <w:pPr>
              <w:rPr>
                <w:rFonts w:ascii="Arial" w:hAnsi="Arial" w:cs="Arial"/>
                <w:b/>
                <w:sz w:val="24"/>
                <w:szCs w:val="24"/>
              </w:rPr>
            </w:pPr>
            <w:r>
              <w:rPr>
                <w:rFonts w:ascii="Arial" w:hAnsi="Arial" w:cs="Arial"/>
                <w:b/>
                <w:sz w:val="24"/>
                <w:szCs w:val="24"/>
              </w:rPr>
              <w:t xml:space="preserve">Powyżej 60 tys. </w:t>
            </w:r>
          </w:p>
          <w:p w:rsidR="00D13B31" w:rsidRPr="00302B92" w:rsidRDefault="00D13B31" w:rsidP="00302B92">
            <w:pPr>
              <w:jc w:val="center"/>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Default="00D13B31" w:rsidP="00C8655E">
            <w:pPr>
              <w:rPr>
                <w:rFonts w:ascii="Arial" w:hAnsi="Arial" w:cs="Arial"/>
                <w:b/>
                <w:sz w:val="24"/>
                <w:szCs w:val="24"/>
              </w:rPr>
            </w:pPr>
            <w:r>
              <w:rPr>
                <w:rFonts w:ascii="Arial" w:hAnsi="Arial" w:cs="Arial"/>
                <w:b/>
                <w:sz w:val="24"/>
                <w:szCs w:val="24"/>
              </w:rPr>
              <w:t>10</w:t>
            </w:r>
            <w:r w:rsidR="00C8655E" w:rsidRPr="00BE6322">
              <w:rPr>
                <w:rFonts w:ascii="Arial" w:hAnsi="Arial" w:cs="Arial"/>
                <w:b/>
                <w:sz w:val="24"/>
                <w:szCs w:val="24"/>
              </w:rPr>
              <w:t xml:space="preserve"> pkt</w:t>
            </w:r>
          </w:p>
          <w:p w:rsidR="00D13B31" w:rsidRPr="00302B92" w:rsidRDefault="00D13B31" w:rsidP="00C8655E">
            <w:pPr>
              <w:rPr>
                <w:rFonts w:ascii="Arial" w:hAnsi="Arial" w:cs="Arial"/>
                <w:b/>
                <w:color w:val="000000" w:themeColor="text1"/>
                <w:sz w:val="24"/>
                <w:szCs w:val="24"/>
              </w:rPr>
            </w:pPr>
          </w:p>
          <w:p w:rsidR="00D13B31" w:rsidRPr="00BE6322" w:rsidRDefault="00D13B31" w:rsidP="00302B92">
            <w:pPr>
              <w:rPr>
                <w:rFonts w:ascii="Arial" w:hAnsi="Arial" w:cs="Arial"/>
                <w:b/>
                <w:sz w:val="24"/>
                <w:szCs w:val="24"/>
              </w:rPr>
            </w:pPr>
          </w:p>
        </w:tc>
      </w:tr>
      <w:tr w:rsidR="00C8655E" w:rsidRPr="00BE6322" w:rsidTr="00FA1EFA">
        <w:trPr>
          <w:cantSplit/>
          <w:trHeight w:val="285"/>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tcPr>
          <w:p w:rsidR="00302B92" w:rsidRDefault="00302B92" w:rsidP="00302B92">
            <w:pPr>
              <w:rPr>
                <w:rFonts w:ascii="Arial" w:hAnsi="Arial" w:cs="Arial"/>
                <w:b/>
                <w:sz w:val="24"/>
                <w:szCs w:val="24"/>
              </w:rPr>
            </w:pPr>
            <w:r>
              <w:rPr>
                <w:rFonts w:ascii="Arial" w:hAnsi="Arial" w:cs="Arial"/>
                <w:b/>
                <w:sz w:val="24"/>
                <w:szCs w:val="24"/>
              </w:rPr>
              <w:t>45-60 tys.</w:t>
            </w:r>
          </w:p>
          <w:p w:rsidR="00C8655E" w:rsidRPr="00BE6322" w:rsidRDefault="00C8655E" w:rsidP="00302B92">
            <w:pPr>
              <w:rPr>
                <w:rFonts w:ascii="Arial" w:hAnsi="Arial" w:cs="Arial"/>
                <w:b/>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02B92" w:rsidRDefault="00302B92" w:rsidP="00302B92">
            <w:pPr>
              <w:rPr>
                <w:rFonts w:ascii="Arial" w:hAnsi="Arial" w:cs="Arial"/>
                <w:b/>
                <w:sz w:val="24"/>
                <w:szCs w:val="24"/>
              </w:rPr>
            </w:pPr>
            <w:r>
              <w:rPr>
                <w:rFonts w:ascii="Arial" w:hAnsi="Arial" w:cs="Arial"/>
                <w:b/>
                <w:sz w:val="24"/>
                <w:szCs w:val="24"/>
              </w:rPr>
              <w:t>5</w:t>
            </w:r>
          </w:p>
          <w:p w:rsidR="00C8655E" w:rsidRPr="00BE6322" w:rsidRDefault="00C8655E" w:rsidP="00C8655E">
            <w:pPr>
              <w:rPr>
                <w:rFonts w:ascii="Arial" w:hAnsi="Arial" w:cs="Arial"/>
                <w:b/>
                <w:sz w:val="24"/>
                <w:szCs w:val="24"/>
              </w:rPr>
            </w:pPr>
          </w:p>
        </w:tc>
      </w:tr>
      <w:tr w:rsidR="00C8655E" w:rsidRPr="00BE6322" w:rsidTr="00FA1EFA">
        <w:trPr>
          <w:cantSplit/>
          <w:trHeight w:val="465"/>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tcPr>
          <w:p w:rsidR="00302B92" w:rsidRDefault="00302B92" w:rsidP="00302B92">
            <w:pPr>
              <w:rPr>
                <w:rFonts w:ascii="Arial" w:hAnsi="Arial" w:cs="Arial"/>
                <w:b/>
                <w:sz w:val="24"/>
                <w:szCs w:val="24"/>
              </w:rPr>
            </w:pPr>
            <w:r>
              <w:rPr>
                <w:rFonts w:ascii="Arial" w:hAnsi="Arial" w:cs="Arial"/>
                <w:b/>
                <w:sz w:val="24"/>
                <w:szCs w:val="24"/>
              </w:rPr>
              <w:t>Poniżej 45 tys.</w:t>
            </w:r>
          </w:p>
          <w:p w:rsidR="00C8655E" w:rsidRPr="00BE6322" w:rsidRDefault="00C8655E" w:rsidP="00C8655E">
            <w:pPr>
              <w:rPr>
                <w:rFonts w:ascii="Arial" w:hAnsi="Arial" w:cs="Arial"/>
                <w:b/>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302B92" w:rsidP="00C8655E">
            <w:pPr>
              <w:rPr>
                <w:rFonts w:ascii="Arial" w:hAnsi="Arial" w:cs="Arial"/>
                <w:b/>
                <w:sz w:val="24"/>
                <w:szCs w:val="24"/>
              </w:rPr>
            </w:pPr>
            <w:r>
              <w:rPr>
                <w:rFonts w:ascii="Arial" w:hAnsi="Arial" w:cs="Arial"/>
                <w:b/>
                <w:sz w:val="24"/>
                <w:szCs w:val="24"/>
              </w:rPr>
              <w:t>0</w:t>
            </w:r>
          </w:p>
        </w:tc>
      </w:tr>
      <w:tr w:rsidR="00A46F16" w:rsidRPr="00BE6322" w:rsidTr="00FA1EFA">
        <w:trPr>
          <w:cantSplit/>
          <w:trHeight w:val="360"/>
        </w:trPr>
        <w:tc>
          <w:tcPr>
            <w:tcW w:w="682" w:type="dxa"/>
            <w:tcBorders>
              <w:top w:val="single" w:sz="4" w:space="0" w:color="000000"/>
              <w:left w:val="single" w:sz="4" w:space="0" w:color="000000"/>
              <w:bottom w:val="single" w:sz="4" w:space="0" w:color="000000"/>
            </w:tcBorders>
            <w:shd w:val="clear" w:color="auto" w:fill="auto"/>
          </w:tcPr>
          <w:p w:rsidR="00A46F16" w:rsidRPr="00BE6322" w:rsidRDefault="00A46F16" w:rsidP="00C8655E">
            <w:pPr>
              <w:rPr>
                <w:rFonts w:ascii="Arial" w:hAnsi="Arial" w:cs="Arial"/>
                <w:b/>
                <w:sz w:val="24"/>
                <w:szCs w:val="24"/>
              </w:rPr>
            </w:pPr>
            <w:r>
              <w:rPr>
                <w:rFonts w:ascii="Arial" w:hAnsi="Arial" w:cs="Arial"/>
                <w:b/>
                <w:sz w:val="24"/>
                <w:szCs w:val="24"/>
              </w:rPr>
              <w:t>4.</w:t>
            </w:r>
          </w:p>
        </w:tc>
        <w:tc>
          <w:tcPr>
            <w:tcW w:w="2700" w:type="dxa"/>
            <w:tcBorders>
              <w:top w:val="single" w:sz="4" w:space="0" w:color="000000"/>
              <w:left w:val="single" w:sz="4" w:space="0" w:color="000000"/>
              <w:bottom w:val="single" w:sz="4" w:space="0" w:color="000000"/>
            </w:tcBorders>
            <w:shd w:val="clear" w:color="auto" w:fill="auto"/>
          </w:tcPr>
          <w:p w:rsidR="00A46F16" w:rsidRPr="00BE6322" w:rsidRDefault="00CF52EE" w:rsidP="00C8655E">
            <w:pPr>
              <w:rPr>
                <w:rFonts w:ascii="Arial" w:hAnsi="Arial" w:cs="Arial"/>
                <w:b/>
                <w:sz w:val="24"/>
                <w:szCs w:val="24"/>
              </w:rPr>
            </w:pPr>
            <w:r>
              <w:rPr>
                <w:rFonts w:ascii="Arial" w:hAnsi="Arial" w:cs="Arial"/>
                <w:b/>
                <w:sz w:val="24"/>
                <w:szCs w:val="24"/>
              </w:rPr>
              <w:t>Skrzynia biegów</w:t>
            </w:r>
          </w:p>
        </w:tc>
        <w:tc>
          <w:tcPr>
            <w:tcW w:w="916" w:type="dxa"/>
            <w:tcBorders>
              <w:top w:val="single" w:sz="4" w:space="0" w:color="000000"/>
              <w:left w:val="single" w:sz="4" w:space="0" w:color="000000"/>
              <w:bottom w:val="single" w:sz="4" w:space="0" w:color="000000"/>
            </w:tcBorders>
            <w:shd w:val="clear" w:color="auto" w:fill="auto"/>
          </w:tcPr>
          <w:p w:rsidR="00A46F16" w:rsidRPr="00BE6322" w:rsidRDefault="00CF52EE" w:rsidP="00C8655E">
            <w:pPr>
              <w:rPr>
                <w:rFonts w:ascii="Arial" w:hAnsi="Arial" w:cs="Arial"/>
                <w:b/>
                <w:sz w:val="24"/>
                <w:szCs w:val="24"/>
              </w:rPr>
            </w:pPr>
            <w:r>
              <w:rPr>
                <w:rFonts w:ascii="Arial" w:hAnsi="Arial" w:cs="Arial"/>
                <w:b/>
                <w:sz w:val="24"/>
                <w:szCs w:val="24"/>
              </w:rPr>
              <w:t>5</w:t>
            </w:r>
            <w:r w:rsidR="00296B88">
              <w:rPr>
                <w:rFonts w:ascii="Arial" w:hAnsi="Arial" w:cs="Arial"/>
                <w:b/>
                <w:sz w:val="24"/>
                <w:szCs w:val="24"/>
              </w:rPr>
              <w:t xml:space="preserve"> pkt</w:t>
            </w:r>
          </w:p>
        </w:tc>
        <w:tc>
          <w:tcPr>
            <w:tcW w:w="4123" w:type="dxa"/>
            <w:tcBorders>
              <w:top w:val="single" w:sz="4" w:space="0" w:color="000000"/>
              <w:left w:val="single" w:sz="4" w:space="0" w:color="000000"/>
              <w:bottom w:val="single" w:sz="4" w:space="0" w:color="000000"/>
            </w:tcBorders>
            <w:shd w:val="clear" w:color="auto" w:fill="auto"/>
          </w:tcPr>
          <w:p w:rsidR="00A46F16" w:rsidRPr="00BE6322" w:rsidRDefault="00CF52EE" w:rsidP="00C8655E">
            <w:pPr>
              <w:rPr>
                <w:rFonts w:ascii="Arial" w:hAnsi="Arial" w:cs="Arial"/>
                <w:b/>
                <w:sz w:val="24"/>
                <w:szCs w:val="24"/>
              </w:rPr>
            </w:pPr>
            <w:r>
              <w:rPr>
                <w:rFonts w:ascii="Arial" w:hAnsi="Arial" w:cs="Arial"/>
                <w:b/>
                <w:sz w:val="24"/>
                <w:szCs w:val="24"/>
              </w:rPr>
              <w:t>Zunifikowana ze stosowanymi                   w M.P.K. Spółka z o.o. Włocławek</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A46F16" w:rsidRPr="00BE6322" w:rsidRDefault="00CF52EE" w:rsidP="00C8655E">
            <w:pPr>
              <w:rPr>
                <w:rFonts w:ascii="Arial" w:hAnsi="Arial" w:cs="Arial"/>
                <w:b/>
                <w:sz w:val="24"/>
                <w:szCs w:val="24"/>
              </w:rPr>
            </w:pPr>
            <w:r>
              <w:rPr>
                <w:rFonts w:ascii="Arial" w:hAnsi="Arial" w:cs="Arial"/>
                <w:b/>
                <w:sz w:val="24"/>
                <w:szCs w:val="24"/>
              </w:rPr>
              <w:t>5</w:t>
            </w:r>
          </w:p>
        </w:tc>
      </w:tr>
      <w:tr w:rsidR="00FB359E" w:rsidRPr="00BE6322" w:rsidTr="00A453FB">
        <w:trPr>
          <w:cantSplit/>
          <w:trHeight w:val="840"/>
        </w:trPr>
        <w:tc>
          <w:tcPr>
            <w:tcW w:w="682" w:type="dxa"/>
            <w:vMerge w:val="restart"/>
            <w:tcBorders>
              <w:top w:val="single" w:sz="4" w:space="0" w:color="000000"/>
              <w:left w:val="single" w:sz="4" w:space="0" w:color="000000"/>
            </w:tcBorders>
            <w:shd w:val="clear" w:color="auto" w:fill="auto"/>
          </w:tcPr>
          <w:p w:rsidR="00FB359E" w:rsidRDefault="00FB359E" w:rsidP="00C8655E">
            <w:pPr>
              <w:rPr>
                <w:rFonts w:ascii="Arial" w:hAnsi="Arial" w:cs="Arial"/>
                <w:b/>
                <w:sz w:val="24"/>
                <w:szCs w:val="24"/>
              </w:rPr>
            </w:pPr>
            <w:r>
              <w:rPr>
                <w:rFonts w:ascii="Arial" w:hAnsi="Arial" w:cs="Arial"/>
                <w:b/>
                <w:sz w:val="24"/>
                <w:szCs w:val="24"/>
              </w:rPr>
              <w:lastRenderedPageBreak/>
              <w:t>5.</w:t>
            </w:r>
          </w:p>
        </w:tc>
        <w:tc>
          <w:tcPr>
            <w:tcW w:w="2700" w:type="dxa"/>
            <w:vMerge w:val="restart"/>
            <w:tcBorders>
              <w:top w:val="single" w:sz="4" w:space="0" w:color="000000"/>
              <w:left w:val="single" w:sz="4" w:space="0" w:color="000000"/>
            </w:tcBorders>
            <w:shd w:val="clear" w:color="auto" w:fill="auto"/>
          </w:tcPr>
          <w:p w:rsidR="00FB359E" w:rsidRPr="00BE6322" w:rsidRDefault="00FB359E" w:rsidP="00C8655E">
            <w:pPr>
              <w:rPr>
                <w:rFonts w:ascii="Arial" w:hAnsi="Arial" w:cs="Arial"/>
                <w:b/>
                <w:sz w:val="24"/>
                <w:szCs w:val="24"/>
              </w:rPr>
            </w:pPr>
            <w:r>
              <w:rPr>
                <w:rFonts w:ascii="Arial" w:hAnsi="Arial" w:cs="Arial"/>
                <w:b/>
                <w:sz w:val="24"/>
                <w:szCs w:val="24"/>
              </w:rPr>
              <w:t>Wykonanie nadwozia</w:t>
            </w:r>
          </w:p>
        </w:tc>
        <w:tc>
          <w:tcPr>
            <w:tcW w:w="916" w:type="dxa"/>
            <w:vMerge w:val="restart"/>
            <w:tcBorders>
              <w:top w:val="single" w:sz="4" w:space="0" w:color="000000"/>
              <w:left w:val="single" w:sz="4" w:space="0" w:color="000000"/>
            </w:tcBorders>
            <w:shd w:val="clear" w:color="auto" w:fill="auto"/>
          </w:tcPr>
          <w:p w:rsidR="00FB359E" w:rsidRPr="00BE6322" w:rsidRDefault="00FB359E" w:rsidP="00C8655E">
            <w:pPr>
              <w:rPr>
                <w:rFonts w:ascii="Arial" w:hAnsi="Arial" w:cs="Arial"/>
                <w:b/>
                <w:sz w:val="24"/>
                <w:szCs w:val="24"/>
              </w:rPr>
            </w:pPr>
            <w:r>
              <w:rPr>
                <w:rFonts w:ascii="Arial" w:hAnsi="Arial" w:cs="Arial"/>
                <w:b/>
                <w:sz w:val="24"/>
                <w:szCs w:val="24"/>
              </w:rPr>
              <w:t>25 pkt</w:t>
            </w:r>
          </w:p>
        </w:tc>
        <w:tc>
          <w:tcPr>
            <w:tcW w:w="4123" w:type="dxa"/>
            <w:tcBorders>
              <w:top w:val="single" w:sz="4" w:space="0" w:color="000000"/>
              <w:left w:val="single" w:sz="4" w:space="0" w:color="000000"/>
              <w:bottom w:val="single" w:sz="4" w:space="0" w:color="000000"/>
            </w:tcBorders>
            <w:shd w:val="clear" w:color="auto" w:fill="auto"/>
          </w:tcPr>
          <w:p w:rsidR="00FB359E" w:rsidRPr="00BE6322" w:rsidRDefault="00FB359E" w:rsidP="00C8655E">
            <w:pPr>
              <w:rPr>
                <w:rFonts w:ascii="Arial" w:hAnsi="Arial" w:cs="Arial"/>
                <w:b/>
                <w:sz w:val="24"/>
                <w:szCs w:val="24"/>
              </w:rPr>
            </w:pPr>
            <w:r>
              <w:rPr>
                <w:rFonts w:ascii="Arial" w:hAnsi="Arial" w:cs="Arial"/>
                <w:b/>
                <w:sz w:val="24"/>
                <w:szCs w:val="24"/>
              </w:rPr>
              <w:t xml:space="preserve">Poszycie zewnętrzne wraz z dachem ze stali odpornej na korozję – 1.4003 wg </w:t>
            </w:r>
            <w:r w:rsidRPr="006C43BB">
              <w:rPr>
                <w:rFonts w:ascii="Arial" w:hAnsi="Arial" w:cs="Arial"/>
                <w:b/>
                <w:sz w:val="24"/>
                <w:szCs w:val="24"/>
              </w:rPr>
              <w:t xml:space="preserve"> PN-EN-10088 lub</w:t>
            </w:r>
            <w:r>
              <w:rPr>
                <w:rFonts w:ascii="Arial" w:hAnsi="Arial" w:cs="Arial"/>
                <w:b/>
                <w:sz w:val="24"/>
                <w:szCs w:val="24"/>
              </w:rPr>
              <w:t>/i</w:t>
            </w:r>
            <w:r w:rsidRPr="006C43BB">
              <w:rPr>
                <w:rFonts w:ascii="Arial" w:hAnsi="Arial" w:cs="Arial"/>
                <w:b/>
                <w:sz w:val="24"/>
                <w:szCs w:val="24"/>
              </w:rPr>
              <w:t xml:space="preserve"> aluminium</w:t>
            </w:r>
            <w:r>
              <w:rPr>
                <w:rFonts w:ascii="Arial" w:hAnsi="Arial" w:cs="Arial"/>
                <w:b/>
                <w:sz w:val="24"/>
                <w:szCs w:val="24"/>
              </w:rPr>
              <w:t>, w elementach ściany przedniej i tylnej dopuszcza się elementy z tworzyw sztucznych i ich kompozytów</w:t>
            </w:r>
          </w:p>
        </w:tc>
        <w:tc>
          <w:tcPr>
            <w:tcW w:w="1171" w:type="dxa"/>
            <w:tcBorders>
              <w:top w:val="single" w:sz="4" w:space="0" w:color="000000"/>
              <w:left w:val="single" w:sz="4" w:space="0" w:color="000000"/>
              <w:right w:val="single" w:sz="4" w:space="0" w:color="000000"/>
            </w:tcBorders>
            <w:shd w:val="clear" w:color="auto" w:fill="auto"/>
          </w:tcPr>
          <w:p w:rsidR="00FB359E" w:rsidRPr="00BE6322" w:rsidRDefault="00FB359E" w:rsidP="00C8655E">
            <w:pPr>
              <w:rPr>
                <w:rFonts w:ascii="Arial" w:hAnsi="Arial" w:cs="Arial"/>
                <w:b/>
                <w:sz w:val="24"/>
                <w:szCs w:val="24"/>
              </w:rPr>
            </w:pPr>
            <w:r>
              <w:rPr>
                <w:rFonts w:ascii="Arial" w:hAnsi="Arial" w:cs="Arial"/>
                <w:b/>
                <w:sz w:val="24"/>
                <w:szCs w:val="24"/>
              </w:rPr>
              <w:t>25 pkt</w:t>
            </w:r>
          </w:p>
        </w:tc>
      </w:tr>
      <w:tr w:rsidR="00FB359E" w:rsidRPr="00BE6322" w:rsidTr="00A453FB">
        <w:trPr>
          <w:cantSplit/>
          <w:trHeight w:val="293"/>
        </w:trPr>
        <w:tc>
          <w:tcPr>
            <w:tcW w:w="682"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2700"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916"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4123" w:type="dxa"/>
            <w:vMerge w:val="restart"/>
            <w:tcBorders>
              <w:top w:val="single" w:sz="4" w:space="0" w:color="000000"/>
              <w:left w:val="single" w:sz="4" w:space="0" w:color="000000"/>
            </w:tcBorders>
            <w:shd w:val="clear" w:color="auto" w:fill="auto"/>
          </w:tcPr>
          <w:p w:rsidR="00FB359E" w:rsidRDefault="00FB359E" w:rsidP="00C8655E">
            <w:pPr>
              <w:rPr>
                <w:rFonts w:ascii="Arial" w:hAnsi="Arial" w:cs="Arial"/>
                <w:b/>
                <w:sz w:val="24"/>
                <w:szCs w:val="24"/>
              </w:rPr>
            </w:pPr>
            <w:r>
              <w:rPr>
                <w:rFonts w:ascii="Arial" w:hAnsi="Arial" w:cs="Arial"/>
                <w:b/>
                <w:sz w:val="24"/>
                <w:szCs w:val="24"/>
              </w:rPr>
              <w:t>Poszycie ze stali dwustronnie ocynkowanej – zabezpieczenie metodą</w:t>
            </w:r>
            <w:r w:rsidR="00F82DC5">
              <w:rPr>
                <w:rFonts w:ascii="Arial" w:hAnsi="Arial" w:cs="Arial"/>
                <w:b/>
                <w:sz w:val="24"/>
                <w:szCs w:val="24"/>
              </w:rPr>
              <w:t xml:space="preserve"> kataforezy</w:t>
            </w:r>
          </w:p>
        </w:tc>
        <w:tc>
          <w:tcPr>
            <w:tcW w:w="1171" w:type="dxa"/>
            <w:tcBorders>
              <w:left w:val="single" w:sz="4" w:space="0" w:color="000000"/>
              <w:right w:val="single" w:sz="4" w:space="0" w:color="000000"/>
            </w:tcBorders>
            <w:shd w:val="clear" w:color="auto" w:fill="auto"/>
          </w:tcPr>
          <w:p w:rsidR="00FB359E" w:rsidRDefault="00FB359E" w:rsidP="00C8655E">
            <w:pPr>
              <w:rPr>
                <w:rFonts w:ascii="Arial" w:hAnsi="Arial" w:cs="Arial"/>
                <w:b/>
                <w:sz w:val="24"/>
                <w:szCs w:val="24"/>
              </w:rPr>
            </w:pPr>
          </w:p>
        </w:tc>
      </w:tr>
      <w:tr w:rsidR="00FB359E" w:rsidRPr="00BE6322" w:rsidTr="00A453FB">
        <w:trPr>
          <w:cantSplit/>
          <w:trHeight w:val="292"/>
        </w:trPr>
        <w:tc>
          <w:tcPr>
            <w:tcW w:w="682"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2700"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916"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4123"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1171" w:type="dxa"/>
            <w:tcBorders>
              <w:left w:val="single" w:sz="4" w:space="0" w:color="000000"/>
              <w:right w:val="single" w:sz="4" w:space="0" w:color="000000"/>
            </w:tcBorders>
            <w:shd w:val="clear" w:color="auto" w:fill="auto"/>
          </w:tcPr>
          <w:p w:rsidR="00FB359E" w:rsidRDefault="00F82DC5" w:rsidP="00C8655E">
            <w:pPr>
              <w:rPr>
                <w:rFonts w:ascii="Arial" w:hAnsi="Arial" w:cs="Arial"/>
                <w:b/>
                <w:sz w:val="24"/>
                <w:szCs w:val="24"/>
              </w:rPr>
            </w:pPr>
            <w:r>
              <w:rPr>
                <w:rFonts w:ascii="Arial" w:hAnsi="Arial" w:cs="Arial"/>
                <w:b/>
                <w:sz w:val="24"/>
                <w:szCs w:val="24"/>
              </w:rPr>
              <w:t>12 pkt</w:t>
            </w:r>
          </w:p>
        </w:tc>
      </w:tr>
      <w:tr w:rsidR="00FB359E" w:rsidRPr="00BE6322" w:rsidTr="00A453FB">
        <w:trPr>
          <w:cantSplit/>
          <w:trHeight w:val="292"/>
        </w:trPr>
        <w:tc>
          <w:tcPr>
            <w:tcW w:w="682"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2700"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916" w:type="dxa"/>
            <w:vMerge/>
            <w:tcBorders>
              <w:left w:val="single" w:sz="4" w:space="0" w:color="000000"/>
            </w:tcBorders>
            <w:shd w:val="clear" w:color="auto" w:fill="auto"/>
          </w:tcPr>
          <w:p w:rsidR="00FB359E" w:rsidRDefault="00FB359E" w:rsidP="00C8655E">
            <w:pPr>
              <w:rPr>
                <w:rFonts w:ascii="Arial" w:hAnsi="Arial" w:cs="Arial"/>
                <w:b/>
                <w:sz w:val="24"/>
                <w:szCs w:val="24"/>
              </w:rPr>
            </w:pPr>
          </w:p>
        </w:tc>
        <w:tc>
          <w:tcPr>
            <w:tcW w:w="4123" w:type="dxa"/>
            <w:vMerge/>
            <w:tcBorders>
              <w:left w:val="single" w:sz="4" w:space="0" w:color="000000"/>
              <w:bottom w:val="single" w:sz="4" w:space="0" w:color="000000"/>
            </w:tcBorders>
            <w:shd w:val="clear" w:color="auto" w:fill="auto"/>
          </w:tcPr>
          <w:p w:rsidR="00FB359E" w:rsidRDefault="00FB359E" w:rsidP="00C8655E">
            <w:pPr>
              <w:rPr>
                <w:rFonts w:ascii="Arial" w:hAnsi="Arial" w:cs="Arial"/>
                <w:b/>
                <w:sz w:val="24"/>
                <w:szCs w:val="24"/>
              </w:rPr>
            </w:pPr>
          </w:p>
        </w:tc>
        <w:tc>
          <w:tcPr>
            <w:tcW w:w="1171" w:type="dxa"/>
            <w:tcBorders>
              <w:left w:val="single" w:sz="4" w:space="0" w:color="000000"/>
              <w:right w:val="single" w:sz="4" w:space="0" w:color="000000"/>
            </w:tcBorders>
            <w:shd w:val="clear" w:color="auto" w:fill="auto"/>
          </w:tcPr>
          <w:p w:rsidR="00FB359E" w:rsidRDefault="00FB359E" w:rsidP="00C8655E">
            <w:pPr>
              <w:rPr>
                <w:rFonts w:ascii="Arial" w:hAnsi="Arial" w:cs="Arial"/>
                <w:b/>
                <w:sz w:val="24"/>
                <w:szCs w:val="24"/>
              </w:rPr>
            </w:pPr>
          </w:p>
        </w:tc>
      </w:tr>
      <w:tr w:rsidR="00FB359E" w:rsidRPr="00BE6322" w:rsidTr="00A453FB">
        <w:trPr>
          <w:cantSplit/>
          <w:trHeight w:val="840"/>
        </w:trPr>
        <w:tc>
          <w:tcPr>
            <w:tcW w:w="682" w:type="dxa"/>
            <w:vMerge/>
            <w:tcBorders>
              <w:left w:val="single" w:sz="4" w:space="0" w:color="000000"/>
              <w:bottom w:val="single" w:sz="4" w:space="0" w:color="000000"/>
            </w:tcBorders>
            <w:shd w:val="clear" w:color="auto" w:fill="auto"/>
          </w:tcPr>
          <w:p w:rsidR="00FB359E" w:rsidRDefault="00FB359E" w:rsidP="00C8655E">
            <w:pPr>
              <w:rPr>
                <w:rFonts w:ascii="Arial" w:hAnsi="Arial" w:cs="Arial"/>
                <w:b/>
                <w:sz w:val="24"/>
                <w:szCs w:val="24"/>
              </w:rPr>
            </w:pPr>
          </w:p>
        </w:tc>
        <w:tc>
          <w:tcPr>
            <w:tcW w:w="2700" w:type="dxa"/>
            <w:vMerge/>
            <w:tcBorders>
              <w:left w:val="single" w:sz="4" w:space="0" w:color="000000"/>
              <w:bottom w:val="single" w:sz="4" w:space="0" w:color="000000"/>
            </w:tcBorders>
            <w:shd w:val="clear" w:color="auto" w:fill="auto"/>
          </w:tcPr>
          <w:p w:rsidR="00FB359E" w:rsidRDefault="00FB359E" w:rsidP="00C8655E">
            <w:pPr>
              <w:rPr>
                <w:rFonts w:ascii="Arial" w:hAnsi="Arial" w:cs="Arial"/>
                <w:b/>
                <w:sz w:val="24"/>
                <w:szCs w:val="24"/>
              </w:rPr>
            </w:pPr>
          </w:p>
        </w:tc>
        <w:tc>
          <w:tcPr>
            <w:tcW w:w="916" w:type="dxa"/>
            <w:vMerge/>
            <w:tcBorders>
              <w:left w:val="single" w:sz="4" w:space="0" w:color="000000"/>
              <w:bottom w:val="single" w:sz="4" w:space="0" w:color="000000"/>
            </w:tcBorders>
            <w:shd w:val="clear" w:color="auto" w:fill="auto"/>
          </w:tcPr>
          <w:p w:rsidR="00FB359E" w:rsidRDefault="00FB359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tcPr>
          <w:p w:rsidR="00FB359E" w:rsidRDefault="00F82DC5" w:rsidP="00C8655E">
            <w:pPr>
              <w:rPr>
                <w:rFonts w:ascii="Arial" w:hAnsi="Arial" w:cs="Arial"/>
                <w:b/>
                <w:sz w:val="24"/>
                <w:szCs w:val="24"/>
              </w:rPr>
            </w:pPr>
            <w:r>
              <w:rPr>
                <w:rFonts w:ascii="Arial" w:hAnsi="Arial" w:cs="Arial"/>
                <w:b/>
                <w:sz w:val="24"/>
                <w:szCs w:val="24"/>
              </w:rPr>
              <w:t>Poszycie z blach ze stali zabezpieczonej powłokami tradycyjnymi</w:t>
            </w:r>
          </w:p>
          <w:p w:rsidR="005C5FAE" w:rsidRDefault="005C5FAE" w:rsidP="00C8655E">
            <w:pPr>
              <w:rPr>
                <w:rFonts w:ascii="Arial" w:hAnsi="Arial" w:cs="Arial"/>
                <w:b/>
                <w:sz w:val="24"/>
                <w:szCs w:val="24"/>
              </w:rPr>
            </w:pPr>
            <w:r>
              <w:rPr>
                <w:rFonts w:ascii="Arial" w:hAnsi="Arial" w:cs="Arial"/>
                <w:b/>
                <w:sz w:val="24"/>
                <w:szCs w:val="24"/>
              </w:rPr>
              <w:t>Uwaga!!! Wykonawca dołączy do oferty wykaz materiałów użytych do budowy nadwozia i podwozia.</w:t>
            </w:r>
          </w:p>
          <w:p w:rsidR="005C5FAE" w:rsidRDefault="005C5FAE" w:rsidP="00C8655E">
            <w:pPr>
              <w:rPr>
                <w:rFonts w:ascii="Arial" w:hAnsi="Arial" w:cs="Arial"/>
                <w:b/>
                <w:sz w:val="24"/>
                <w:szCs w:val="24"/>
              </w:rPr>
            </w:pPr>
          </w:p>
        </w:tc>
        <w:tc>
          <w:tcPr>
            <w:tcW w:w="1171" w:type="dxa"/>
            <w:tcBorders>
              <w:left w:val="single" w:sz="4" w:space="0" w:color="000000"/>
              <w:bottom w:val="single" w:sz="4" w:space="0" w:color="000000"/>
              <w:right w:val="single" w:sz="4" w:space="0" w:color="000000"/>
            </w:tcBorders>
            <w:shd w:val="clear" w:color="auto" w:fill="auto"/>
          </w:tcPr>
          <w:p w:rsidR="00FB359E" w:rsidRDefault="00FB359E" w:rsidP="00C8655E">
            <w:pPr>
              <w:rPr>
                <w:rFonts w:ascii="Arial" w:hAnsi="Arial" w:cs="Arial"/>
                <w:b/>
                <w:sz w:val="24"/>
                <w:szCs w:val="24"/>
              </w:rPr>
            </w:pPr>
          </w:p>
          <w:p w:rsidR="005C5FAE" w:rsidRDefault="005C5FAE" w:rsidP="00C8655E">
            <w:pPr>
              <w:rPr>
                <w:rFonts w:ascii="Arial" w:hAnsi="Arial" w:cs="Arial"/>
                <w:b/>
                <w:sz w:val="24"/>
                <w:szCs w:val="24"/>
              </w:rPr>
            </w:pPr>
            <w:r>
              <w:rPr>
                <w:rFonts w:ascii="Arial" w:hAnsi="Arial" w:cs="Arial"/>
                <w:b/>
                <w:sz w:val="24"/>
                <w:szCs w:val="24"/>
              </w:rPr>
              <w:t>0 pkt</w:t>
            </w:r>
          </w:p>
        </w:tc>
      </w:tr>
      <w:tr w:rsidR="00C8655E" w:rsidRPr="00BE6322" w:rsidTr="00FA1EFA">
        <w:trPr>
          <w:cantSplit/>
          <w:trHeight w:val="360"/>
        </w:trPr>
        <w:tc>
          <w:tcPr>
            <w:tcW w:w="682" w:type="dxa"/>
            <w:vMerge w:val="restart"/>
            <w:tcBorders>
              <w:top w:val="single" w:sz="4" w:space="0" w:color="000000"/>
              <w:left w:val="single" w:sz="4" w:space="0" w:color="000000"/>
              <w:bottom w:val="single" w:sz="4" w:space="0" w:color="000000"/>
            </w:tcBorders>
            <w:shd w:val="clear" w:color="auto" w:fill="auto"/>
          </w:tcPr>
          <w:p w:rsidR="00C8655E" w:rsidRPr="00BE6322" w:rsidRDefault="00296B88" w:rsidP="00C8655E">
            <w:pPr>
              <w:rPr>
                <w:rFonts w:ascii="Arial" w:hAnsi="Arial" w:cs="Arial"/>
                <w:b/>
                <w:sz w:val="24"/>
                <w:szCs w:val="24"/>
              </w:rPr>
            </w:pPr>
            <w:r>
              <w:rPr>
                <w:rFonts w:ascii="Arial" w:hAnsi="Arial" w:cs="Arial"/>
                <w:b/>
                <w:sz w:val="24"/>
                <w:szCs w:val="24"/>
              </w:rPr>
              <w:t>6</w:t>
            </w:r>
            <w:r w:rsidR="00C8655E" w:rsidRPr="00BE6322">
              <w:rPr>
                <w:rFonts w:ascii="Arial" w:hAnsi="Arial" w:cs="Arial"/>
                <w:b/>
                <w:sz w:val="24"/>
                <w:szCs w:val="24"/>
              </w:rPr>
              <w:t>.</w:t>
            </w:r>
          </w:p>
        </w:tc>
        <w:tc>
          <w:tcPr>
            <w:tcW w:w="2700"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Wykonanie szkieletu nadwozia i podwozia (wraz z ramą)</w:t>
            </w:r>
          </w:p>
        </w:tc>
        <w:tc>
          <w:tcPr>
            <w:tcW w:w="916"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25 pkt</w:t>
            </w: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 xml:space="preserve">Stal odporna na korozję – nierdzewna 1.4003 wg PN-EN-10088 lub aluminium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25 pkt</w:t>
            </w:r>
          </w:p>
        </w:tc>
      </w:tr>
      <w:tr w:rsidR="00C8655E" w:rsidRPr="00BE6322" w:rsidTr="00FA1EFA">
        <w:trPr>
          <w:cantSplit/>
          <w:trHeight w:val="360"/>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Stal o podwyższonej jakości zabezpieczona metodą kataforezy</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12 pkt</w:t>
            </w:r>
          </w:p>
        </w:tc>
      </w:tr>
      <w:tr w:rsidR="00C8655E" w:rsidRPr="00BE6322" w:rsidTr="00FA1EFA">
        <w:trPr>
          <w:cantSplit/>
          <w:trHeight w:val="916"/>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 xml:space="preserve">Stal konstrukcyjna niskostopowa </w:t>
            </w:r>
            <w:r w:rsidRPr="00BE6322">
              <w:rPr>
                <w:rFonts w:ascii="Arial" w:hAnsi="Arial" w:cs="Arial"/>
                <w:b/>
                <w:sz w:val="24"/>
                <w:szCs w:val="24"/>
              </w:rPr>
              <w:br/>
              <w:t>i zwykła zabezpieczona powłokami tradycyjnymi.</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0 pkt</w:t>
            </w:r>
          </w:p>
        </w:tc>
      </w:tr>
      <w:tr w:rsidR="00C8655E" w:rsidRPr="00BE6322" w:rsidTr="00FA1EFA">
        <w:trPr>
          <w:cantSplit/>
          <w:trHeight w:val="180"/>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5294" w:type="dxa"/>
            <w:gridSpan w:val="2"/>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i/>
                <w:sz w:val="24"/>
                <w:szCs w:val="24"/>
              </w:rPr>
              <w:t xml:space="preserve">Uwaga: </w:t>
            </w:r>
            <w:r w:rsidRPr="00BE6322">
              <w:rPr>
                <w:rFonts w:ascii="Arial" w:hAnsi="Arial" w:cs="Arial"/>
                <w:b/>
                <w:i/>
                <w:sz w:val="24"/>
                <w:szCs w:val="24"/>
                <w:u w:val="single"/>
              </w:rPr>
              <w:t>Wykonawca dołączy do oferty wykaz materiałów użytych do budowy nadwozia</w:t>
            </w:r>
            <w:r w:rsidRPr="00BE6322">
              <w:rPr>
                <w:rFonts w:ascii="Arial" w:hAnsi="Arial" w:cs="Arial"/>
                <w:b/>
                <w:i/>
                <w:sz w:val="24"/>
                <w:szCs w:val="24"/>
                <w:u w:val="single"/>
              </w:rPr>
              <w:br/>
              <w:t xml:space="preserve"> i podwozia.</w:t>
            </w:r>
          </w:p>
        </w:tc>
      </w:tr>
      <w:tr w:rsidR="00C8655E" w:rsidRPr="00BE6322" w:rsidTr="00FA1EFA">
        <w:trPr>
          <w:cantSplit/>
          <w:trHeight w:val="765"/>
        </w:trPr>
        <w:tc>
          <w:tcPr>
            <w:tcW w:w="682" w:type="dxa"/>
            <w:vMerge w:val="restart"/>
            <w:tcBorders>
              <w:top w:val="single" w:sz="4" w:space="0" w:color="000000"/>
              <w:left w:val="single" w:sz="4" w:space="0" w:color="000000"/>
              <w:bottom w:val="single" w:sz="4" w:space="0" w:color="000000"/>
            </w:tcBorders>
            <w:shd w:val="clear" w:color="auto" w:fill="auto"/>
          </w:tcPr>
          <w:p w:rsidR="00C8655E" w:rsidRPr="00BE6322" w:rsidRDefault="00296B88" w:rsidP="00C8655E">
            <w:pPr>
              <w:rPr>
                <w:rFonts w:ascii="Arial" w:hAnsi="Arial" w:cs="Arial"/>
                <w:b/>
                <w:sz w:val="24"/>
                <w:szCs w:val="24"/>
              </w:rPr>
            </w:pPr>
            <w:r>
              <w:rPr>
                <w:rFonts w:ascii="Arial" w:hAnsi="Arial" w:cs="Arial"/>
                <w:b/>
                <w:sz w:val="24"/>
                <w:szCs w:val="24"/>
              </w:rPr>
              <w:t>7</w:t>
            </w:r>
            <w:r w:rsidR="00C8655E" w:rsidRPr="00BE6322">
              <w:rPr>
                <w:rFonts w:ascii="Arial" w:hAnsi="Arial" w:cs="Arial"/>
                <w:b/>
                <w:sz w:val="24"/>
                <w:szCs w:val="24"/>
              </w:rPr>
              <w:t>.</w:t>
            </w:r>
          </w:p>
        </w:tc>
        <w:tc>
          <w:tcPr>
            <w:tcW w:w="2700"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Unifikacja silników</w:t>
            </w:r>
          </w:p>
          <w:p w:rsidR="00C8655E" w:rsidRPr="00BE6322" w:rsidRDefault="00C8655E" w:rsidP="00C8655E">
            <w:pPr>
              <w:rPr>
                <w:rFonts w:ascii="Arial" w:hAnsi="Arial" w:cs="Arial"/>
                <w:b/>
                <w:sz w:val="24"/>
                <w:szCs w:val="24"/>
              </w:rPr>
            </w:pPr>
            <w:r w:rsidRPr="00BE6322">
              <w:rPr>
                <w:rFonts w:ascii="Arial" w:hAnsi="Arial" w:cs="Arial"/>
                <w:b/>
                <w:sz w:val="24"/>
                <w:szCs w:val="24"/>
              </w:rPr>
              <w:t>diesla</w:t>
            </w:r>
          </w:p>
          <w:p w:rsidR="00C8655E" w:rsidRPr="00BE6322" w:rsidRDefault="00C8655E" w:rsidP="00C8655E">
            <w:pPr>
              <w:rPr>
                <w:rFonts w:ascii="Arial" w:hAnsi="Arial" w:cs="Arial"/>
                <w:b/>
                <w:sz w:val="24"/>
                <w:szCs w:val="24"/>
              </w:rPr>
            </w:pPr>
          </w:p>
        </w:tc>
        <w:tc>
          <w:tcPr>
            <w:tcW w:w="916" w:type="dxa"/>
            <w:vMerge w:val="restart"/>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15 pkt</w:t>
            </w: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8655E" w:rsidP="00D56124">
            <w:pPr>
              <w:rPr>
                <w:rFonts w:ascii="Arial" w:hAnsi="Arial" w:cs="Arial"/>
                <w:b/>
                <w:sz w:val="24"/>
                <w:szCs w:val="24"/>
              </w:rPr>
            </w:pPr>
            <w:r w:rsidRPr="00BE6322">
              <w:rPr>
                <w:rFonts w:ascii="Arial" w:hAnsi="Arial" w:cs="Arial"/>
                <w:b/>
                <w:sz w:val="24"/>
                <w:szCs w:val="24"/>
              </w:rPr>
              <w:t>Za zaoferowanie przez Wykonawcę we wszystkich oferowanych pojazdach silników 6-cylindrowych wysokoprężnych</w:t>
            </w:r>
            <w:r w:rsidR="00D56124">
              <w:rPr>
                <w:rFonts w:ascii="Arial" w:hAnsi="Arial" w:cs="Arial"/>
                <w:b/>
                <w:sz w:val="24"/>
                <w:szCs w:val="24"/>
              </w:rPr>
              <w:t xml:space="preserve"> </w:t>
            </w:r>
            <w:r w:rsidRPr="00BE6322">
              <w:rPr>
                <w:rFonts w:ascii="Arial" w:hAnsi="Arial" w:cs="Arial"/>
                <w:b/>
                <w:sz w:val="24"/>
                <w:szCs w:val="24"/>
              </w:rPr>
              <w:t>zunifikowanych ze stosowanymi w MPK Włocławek Sp. z o.o.*</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15 pkt</w:t>
            </w:r>
          </w:p>
        </w:tc>
      </w:tr>
      <w:tr w:rsidR="00C8655E" w:rsidRPr="00BE6322" w:rsidTr="00FA1EFA">
        <w:trPr>
          <w:cantSplit/>
          <w:trHeight w:val="724"/>
        </w:trPr>
        <w:tc>
          <w:tcPr>
            <w:tcW w:w="682"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p>
        </w:tc>
        <w:tc>
          <w:tcPr>
            <w:tcW w:w="4123"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Za zaoferowanie innego silnika oferta otrzyma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0 pkt</w:t>
            </w:r>
          </w:p>
        </w:tc>
      </w:tr>
    </w:tbl>
    <w:p w:rsidR="00C8655E" w:rsidRPr="00BE6322" w:rsidRDefault="00C8655E" w:rsidP="00C8655E">
      <w:pPr>
        <w:rPr>
          <w:rFonts w:ascii="Arial" w:hAnsi="Arial" w:cs="Arial"/>
          <w:b/>
          <w:sz w:val="24"/>
          <w:szCs w:val="24"/>
        </w:rPr>
      </w:pPr>
      <w:r w:rsidRPr="00BE6322">
        <w:rPr>
          <w:rFonts w:ascii="Arial" w:hAnsi="Arial" w:cs="Arial"/>
          <w:b/>
          <w:sz w:val="24"/>
          <w:szCs w:val="24"/>
        </w:rPr>
        <w:t>* Za zunifikowany uważa się silnik posiadający takie same elementy wymienne jak: blok silnika, układ korbowo-tłokowy, układ rozrządu, głowica cylindrów.</w:t>
      </w:r>
    </w:p>
    <w:p w:rsidR="00C8655E" w:rsidRPr="00D56124" w:rsidRDefault="00C8655E" w:rsidP="00C8655E">
      <w:pPr>
        <w:rPr>
          <w:rFonts w:ascii="Arial" w:hAnsi="Arial" w:cs="Arial"/>
          <w:b/>
          <w:sz w:val="4"/>
          <w:szCs w:val="4"/>
        </w:rPr>
      </w:pPr>
    </w:p>
    <w:p w:rsidR="00C8655E" w:rsidRPr="00BE6322" w:rsidRDefault="00C8655E" w:rsidP="00C8655E">
      <w:pPr>
        <w:rPr>
          <w:rFonts w:ascii="Arial" w:hAnsi="Arial" w:cs="Arial"/>
          <w:b/>
          <w:sz w:val="24"/>
          <w:szCs w:val="24"/>
        </w:rPr>
      </w:pPr>
      <w:r w:rsidRPr="00BE6322">
        <w:rPr>
          <w:rFonts w:ascii="Arial" w:hAnsi="Arial" w:cs="Arial"/>
          <w:b/>
          <w:sz w:val="24"/>
          <w:szCs w:val="24"/>
        </w:rPr>
        <w:tab/>
        <w:t>2.3. Dla kryterium III warunki gwarancji – 10%</w:t>
      </w:r>
    </w:p>
    <w:p w:rsidR="00C8655E" w:rsidRPr="00BE6322" w:rsidRDefault="00C8655E" w:rsidP="00C8655E">
      <w:pPr>
        <w:rPr>
          <w:rFonts w:ascii="Arial" w:hAnsi="Arial" w:cs="Arial"/>
          <w:b/>
          <w:sz w:val="24"/>
          <w:szCs w:val="24"/>
        </w:rPr>
      </w:pPr>
      <w:r w:rsidRPr="00BE6322">
        <w:rPr>
          <w:rFonts w:ascii="Arial" w:hAnsi="Arial" w:cs="Arial"/>
          <w:b/>
          <w:sz w:val="24"/>
          <w:szCs w:val="24"/>
        </w:rPr>
        <w:tab/>
        <w:t>Ww. kryterium oceniane będzie według następującej punktacji:</w:t>
      </w:r>
    </w:p>
    <w:p w:rsidR="00C8655E" w:rsidRPr="00BE6322" w:rsidRDefault="00C8655E" w:rsidP="00C8655E">
      <w:pPr>
        <w:rPr>
          <w:rFonts w:ascii="Arial" w:hAnsi="Arial" w:cs="Arial"/>
          <w:b/>
          <w:sz w:val="24"/>
          <w:szCs w:val="24"/>
        </w:rPr>
      </w:pPr>
    </w:p>
    <w:tbl>
      <w:tblPr>
        <w:tblW w:w="0" w:type="auto"/>
        <w:tblInd w:w="-110" w:type="dxa"/>
        <w:tblLayout w:type="fixed"/>
        <w:tblCellMar>
          <w:left w:w="70" w:type="dxa"/>
          <w:right w:w="70" w:type="dxa"/>
        </w:tblCellMar>
        <w:tblLook w:val="0000" w:firstRow="0" w:lastRow="0" w:firstColumn="0" w:lastColumn="0" w:noHBand="0" w:noVBand="0"/>
      </w:tblPr>
      <w:tblGrid>
        <w:gridCol w:w="496"/>
        <w:gridCol w:w="2835"/>
        <w:gridCol w:w="1417"/>
        <w:gridCol w:w="5465"/>
      </w:tblGrid>
      <w:tr w:rsidR="00C8655E" w:rsidRPr="00BE6322" w:rsidTr="00FA1EFA">
        <w:tc>
          <w:tcPr>
            <w:tcW w:w="496" w:type="dxa"/>
            <w:tcBorders>
              <w:top w:val="single" w:sz="4" w:space="0" w:color="000000"/>
              <w:left w:val="single" w:sz="4" w:space="0" w:color="000000"/>
              <w:bottom w:val="single" w:sz="4" w:space="0" w:color="000000"/>
            </w:tcBorders>
            <w:shd w:val="clear" w:color="auto" w:fill="D9D9D9" w:themeFill="background1" w:themeFillShade="D9"/>
          </w:tcPr>
          <w:p w:rsidR="00C8655E" w:rsidRPr="00BE6322" w:rsidRDefault="00C8655E" w:rsidP="00C8655E">
            <w:pPr>
              <w:rPr>
                <w:rFonts w:ascii="Arial" w:hAnsi="Arial" w:cs="Arial"/>
                <w:b/>
                <w:sz w:val="24"/>
                <w:szCs w:val="24"/>
              </w:rPr>
            </w:pPr>
            <w:r w:rsidRPr="00BE6322">
              <w:rPr>
                <w:rFonts w:ascii="Arial" w:hAnsi="Arial" w:cs="Arial"/>
                <w:b/>
                <w:sz w:val="24"/>
                <w:szCs w:val="24"/>
              </w:rPr>
              <w:t>Lp.</w:t>
            </w:r>
          </w:p>
        </w:tc>
        <w:tc>
          <w:tcPr>
            <w:tcW w:w="2835" w:type="dxa"/>
            <w:tcBorders>
              <w:top w:val="single" w:sz="4" w:space="0" w:color="000000"/>
              <w:left w:val="single" w:sz="4" w:space="0" w:color="000000"/>
              <w:bottom w:val="single" w:sz="4" w:space="0" w:color="000000"/>
            </w:tcBorders>
            <w:shd w:val="clear" w:color="auto" w:fill="D9D9D9" w:themeFill="background1" w:themeFillShade="D9"/>
          </w:tcPr>
          <w:p w:rsidR="00C8655E" w:rsidRPr="00BE6322" w:rsidRDefault="00C8655E" w:rsidP="00C8655E">
            <w:pPr>
              <w:rPr>
                <w:rFonts w:ascii="Arial" w:hAnsi="Arial" w:cs="Arial"/>
                <w:b/>
                <w:sz w:val="24"/>
                <w:szCs w:val="24"/>
              </w:rPr>
            </w:pPr>
            <w:r w:rsidRPr="00BE6322">
              <w:rPr>
                <w:rFonts w:ascii="Arial" w:hAnsi="Arial" w:cs="Arial"/>
                <w:b/>
                <w:sz w:val="24"/>
                <w:szCs w:val="24"/>
              </w:rPr>
              <w:t>Nazwa kryterium</w:t>
            </w:r>
          </w:p>
        </w:tc>
        <w:tc>
          <w:tcPr>
            <w:tcW w:w="1417" w:type="dxa"/>
            <w:tcBorders>
              <w:top w:val="single" w:sz="4" w:space="0" w:color="000000"/>
              <w:left w:val="single" w:sz="4" w:space="0" w:color="000000"/>
              <w:bottom w:val="single" w:sz="4" w:space="0" w:color="000000"/>
            </w:tcBorders>
            <w:shd w:val="clear" w:color="auto" w:fill="D9D9D9" w:themeFill="background1" w:themeFillShade="D9"/>
          </w:tcPr>
          <w:p w:rsidR="00C8655E" w:rsidRPr="00BE6322" w:rsidRDefault="00C8655E" w:rsidP="00C8655E">
            <w:pPr>
              <w:rPr>
                <w:rFonts w:ascii="Arial" w:hAnsi="Arial" w:cs="Arial"/>
                <w:b/>
                <w:sz w:val="24"/>
                <w:szCs w:val="24"/>
              </w:rPr>
            </w:pPr>
            <w:r w:rsidRPr="00BE6322">
              <w:rPr>
                <w:rFonts w:ascii="Arial" w:hAnsi="Arial" w:cs="Arial"/>
                <w:b/>
                <w:sz w:val="24"/>
                <w:szCs w:val="24"/>
              </w:rPr>
              <w:t>Liczba punktów</w:t>
            </w:r>
          </w:p>
        </w:tc>
        <w:tc>
          <w:tcPr>
            <w:tcW w:w="5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655E" w:rsidRPr="00BE6322" w:rsidRDefault="00C8655E" w:rsidP="00C8655E">
            <w:pPr>
              <w:rPr>
                <w:rFonts w:ascii="Arial" w:hAnsi="Arial" w:cs="Arial"/>
                <w:b/>
                <w:sz w:val="24"/>
                <w:szCs w:val="24"/>
              </w:rPr>
            </w:pPr>
            <w:r w:rsidRPr="00BE6322">
              <w:rPr>
                <w:rFonts w:ascii="Arial" w:hAnsi="Arial" w:cs="Arial"/>
                <w:b/>
                <w:sz w:val="24"/>
                <w:szCs w:val="24"/>
              </w:rPr>
              <w:t>Metodologia oceny</w:t>
            </w:r>
          </w:p>
        </w:tc>
      </w:tr>
      <w:tr w:rsidR="00C8655E" w:rsidRPr="00BE6322" w:rsidTr="00FA1EFA">
        <w:tc>
          <w:tcPr>
            <w:tcW w:w="496"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1.</w:t>
            </w:r>
          </w:p>
        </w:tc>
        <w:tc>
          <w:tcPr>
            <w:tcW w:w="2835"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 xml:space="preserve">Okres gwarancji na cały pojazd bez limitu kilometrów </w:t>
            </w:r>
          </w:p>
        </w:tc>
        <w:tc>
          <w:tcPr>
            <w:tcW w:w="1417"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Max. 60 pkt.</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522E06" w:rsidP="00C8655E">
            <w:pPr>
              <w:rPr>
                <w:rFonts w:ascii="Arial" w:hAnsi="Arial" w:cs="Arial"/>
                <w:b/>
                <w:sz w:val="24"/>
                <w:szCs w:val="24"/>
              </w:rPr>
            </w:pPr>
            <w:r>
              <w:rPr>
                <w:rFonts w:ascii="Arial" w:hAnsi="Arial" w:cs="Arial"/>
                <w:b/>
                <w:sz w:val="24"/>
                <w:szCs w:val="24"/>
              </w:rPr>
              <w:t xml:space="preserve">Powyżej 35 miesięcy </w:t>
            </w:r>
            <w:r>
              <w:rPr>
                <w:rFonts w:ascii="Arial" w:hAnsi="Arial" w:cs="Arial"/>
                <w:b/>
                <w:sz w:val="24"/>
                <w:szCs w:val="24"/>
              </w:rPr>
              <w:tab/>
            </w:r>
            <w:r>
              <w:rPr>
                <w:rFonts w:ascii="Arial" w:hAnsi="Arial" w:cs="Arial"/>
                <w:b/>
                <w:sz w:val="24"/>
                <w:szCs w:val="24"/>
              </w:rPr>
              <w:tab/>
              <w:t xml:space="preserve">          </w:t>
            </w:r>
            <w:r w:rsidR="00C8655E" w:rsidRPr="00BE6322">
              <w:rPr>
                <w:rFonts w:ascii="Arial" w:hAnsi="Arial" w:cs="Arial"/>
                <w:b/>
                <w:sz w:val="24"/>
                <w:szCs w:val="24"/>
              </w:rPr>
              <w:t xml:space="preserve"> -   60 pkt.</w:t>
            </w:r>
          </w:p>
          <w:p w:rsidR="00C8655E" w:rsidRPr="00BE6322" w:rsidRDefault="00293D05" w:rsidP="00C8655E">
            <w:pPr>
              <w:rPr>
                <w:rFonts w:ascii="Arial" w:hAnsi="Arial" w:cs="Arial"/>
                <w:b/>
                <w:sz w:val="24"/>
                <w:szCs w:val="24"/>
              </w:rPr>
            </w:pPr>
            <w:r>
              <w:rPr>
                <w:rFonts w:ascii="Arial" w:hAnsi="Arial" w:cs="Arial"/>
                <w:b/>
                <w:sz w:val="24"/>
                <w:szCs w:val="24"/>
              </w:rPr>
              <w:t>Powyżej 24 do 35 miesięcy</w:t>
            </w:r>
            <w:r>
              <w:rPr>
                <w:rFonts w:ascii="Arial" w:hAnsi="Arial" w:cs="Arial"/>
                <w:b/>
                <w:sz w:val="24"/>
                <w:szCs w:val="24"/>
              </w:rPr>
              <w:tab/>
              <w:t xml:space="preserve">           </w:t>
            </w:r>
            <w:r w:rsidR="00C8655E" w:rsidRPr="00BE6322">
              <w:rPr>
                <w:rFonts w:ascii="Arial" w:hAnsi="Arial" w:cs="Arial"/>
                <w:b/>
                <w:sz w:val="24"/>
                <w:szCs w:val="24"/>
              </w:rPr>
              <w:t xml:space="preserve">-   40 pkt. Powyżej 12 </w:t>
            </w:r>
            <w:r>
              <w:rPr>
                <w:rFonts w:ascii="Arial" w:hAnsi="Arial" w:cs="Arial"/>
                <w:b/>
                <w:sz w:val="24"/>
                <w:szCs w:val="24"/>
              </w:rPr>
              <w:t>do 24 miesięcy</w:t>
            </w:r>
            <w:r>
              <w:rPr>
                <w:rFonts w:ascii="Arial" w:hAnsi="Arial" w:cs="Arial"/>
                <w:b/>
                <w:sz w:val="24"/>
                <w:szCs w:val="24"/>
              </w:rPr>
              <w:tab/>
              <w:t xml:space="preserve">          </w:t>
            </w:r>
            <w:r w:rsidR="00C8655E" w:rsidRPr="00BE6322">
              <w:rPr>
                <w:rFonts w:ascii="Arial" w:hAnsi="Arial" w:cs="Arial"/>
                <w:b/>
                <w:sz w:val="24"/>
                <w:szCs w:val="24"/>
              </w:rPr>
              <w:t xml:space="preserve"> -   20 pkt.</w:t>
            </w:r>
            <w:r w:rsidR="00C8655E" w:rsidRPr="00BE6322">
              <w:rPr>
                <w:rFonts w:ascii="Arial" w:hAnsi="Arial" w:cs="Arial"/>
                <w:b/>
                <w:sz w:val="24"/>
                <w:szCs w:val="24"/>
              </w:rPr>
              <w:br/>
              <w:t xml:space="preserve">do 12 miesięcy            </w:t>
            </w:r>
            <w:r>
              <w:rPr>
                <w:rFonts w:ascii="Arial" w:hAnsi="Arial" w:cs="Arial"/>
                <w:b/>
                <w:sz w:val="24"/>
                <w:szCs w:val="24"/>
              </w:rPr>
              <w:t xml:space="preserve">                           -    </w:t>
            </w:r>
            <w:r w:rsidR="00C8655E" w:rsidRPr="00BE6322">
              <w:rPr>
                <w:rFonts w:ascii="Arial" w:hAnsi="Arial" w:cs="Arial"/>
                <w:b/>
                <w:sz w:val="24"/>
                <w:szCs w:val="24"/>
              </w:rPr>
              <w:t>0 pkt.</w:t>
            </w:r>
          </w:p>
        </w:tc>
      </w:tr>
      <w:tr w:rsidR="00C8655E" w:rsidRPr="00BE6322" w:rsidTr="00FA1EFA">
        <w:tc>
          <w:tcPr>
            <w:tcW w:w="496"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2.</w:t>
            </w:r>
          </w:p>
        </w:tc>
        <w:tc>
          <w:tcPr>
            <w:tcW w:w="2835"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Gwarancja na powłokę lakierniczą</w:t>
            </w:r>
          </w:p>
        </w:tc>
        <w:tc>
          <w:tcPr>
            <w:tcW w:w="1417"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Max. 20 pkt.</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522E06" w:rsidP="00C8655E">
            <w:pPr>
              <w:rPr>
                <w:rFonts w:ascii="Arial" w:hAnsi="Arial" w:cs="Arial"/>
                <w:b/>
                <w:sz w:val="24"/>
                <w:szCs w:val="24"/>
              </w:rPr>
            </w:pPr>
            <w:r>
              <w:rPr>
                <w:rFonts w:ascii="Arial" w:hAnsi="Arial" w:cs="Arial"/>
                <w:b/>
                <w:sz w:val="24"/>
                <w:szCs w:val="24"/>
              </w:rPr>
              <w:t xml:space="preserve">Powyżej 70 miesięcy </w:t>
            </w:r>
            <w:r>
              <w:rPr>
                <w:rFonts w:ascii="Arial" w:hAnsi="Arial" w:cs="Arial"/>
                <w:b/>
                <w:sz w:val="24"/>
                <w:szCs w:val="24"/>
              </w:rPr>
              <w:tab/>
            </w:r>
            <w:r>
              <w:rPr>
                <w:rFonts w:ascii="Arial" w:hAnsi="Arial" w:cs="Arial"/>
                <w:b/>
                <w:sz w:val="24"/>
                <w:szCs w:val="24"/>
              </w:rPr>
              <w:tab/>
              <w:t xml:space="preserve">          </w:t>
            </w:r>
            <w:r w:rsidR="00C8655E" w:rsidRPr="00BE6322">
              <w:rPr>
                <w:rFonts w:ascii="Arial" w:hAnsi="Arial" w:cs="Arial"/>
                <w:b/>
                <w:sz w:val="24"/>
                <w:szCs w:val="24"/>
              </w:rPr>
              <w:t xml:space="preserve"> -   20 pkt.</w:t>
            </w:r>
          </w:p>
          <w:p w:rsidR="00C8655E" w:rsidRPr="00BE6322" w:rsidRDefault="00522E06" w:rsidP="00C8655E">
            <w:pPr>
              <w:rPr>
                <w:rFonts w:ascii="Arial" w:hAnsi="Arial" w:cs="Arial"/>
                <w:b/>
                <w:sz w:val="24"/>
                <w:szCs w:val="24"/>
              </w:rPr>
            </w:pPr>
            <w:r>
              <w:rPr>
                <w:rFonts w:ascii="Arial" w:hAnsi="Arial" w:cs="Arial"/>
                <w:b/>
                <w:sz w:val="24"/>
                <w:szCs w:val="24"/>
              </w:rPr>
              <w:t>Powyżej 36 do 70 miesięcy</w:t>
            </w:r>
            <w:r>
              <w:rPr>
                <w:rFonts w:ascii="Arial" w:hAnsi="Arial" w:cs="Arial"/>
                <w:b/>
                <w:sz w:val="24"/>
                <w:szCs w:val="24"/>
              </w:rPr>
              <w:tab/>
              <w:t xml:space="preserve">          </w:t>
            </w:r>
            <w:r w:rsidR="00C8655E" w:rsidRPr="00BE6322">
              <w:rPr>
                <w:rFonts w:ascii="Arial" w:hAnsi="Arial" w:cs="Arial"/>
                <w:b/>
                <w:sz w:val="24"/>
                <w:szCs w:val="24"/>
              </w:rPr>
              <w:t xml:space="preserve"> -   10 pkt.</w:t>
            </w:r>
          </w:p>
          <w:p w:rsidR="00C8655E" w:rsidRPr="00BE6322" w:rsidRDefault="00C8655E" w:rsidP="00C8655E">
            <w:pPr>
              <w:rPr>
                <w:rFonts w:ascii="Arial" w:hAnsi="Arial" w:cs="Arial"/>
                <w:b/>
                <w:sz w:val="24"/>
                <w:szCs w:val="24"/>
              </w:rPr>
            </w:pPr>
            <w:r w:rsidRPr="00BE6322">
              <w:rPr>
                <w:rFonts w:ascii="Arial" w:hAnsi="Arial" w:cs="Arial"/>
                <w:b/>
                <w:sz w:val="24"/>
                <w:szCs w:val="24"/>
              </w:rPr>
              <w:t>Powyże</w:t>
            </w:r>
            <w:r w:rsidR="00522E06">
              <w:rPr>
                <w:rFonts w:ascii="Arial" w:hAnsi="Arial" w:cs="Arial"/>
                <w:b/>
                <w:sz w:val="24"/>
                <w:szCs w:val="24"/>
              </w:rPr>
              <w:t>j 24 do 36 miesięcy</w:t>
            </w:r>
            <w:r w:rsidR="00522E06">
              <w:rPr>
                <w:rFonts w:ascii="Arial" w:hAnsi="Arial" w:cs="Arial"/>
                <w:b/>
                <w:sz w:val="24"/>
                <w:szCs w:val="24"/>
              </w:rPr>
              <w:tab/>
            </w:r>
            <w:r w:rsidR="00522E06">
              <w:rPr>
                <w:rFonts w:ascii="Arial" w:hAnsi="Arial" w:cs="Arial"/>
                <w:b/>
                <w:sz w:val="24"/>
                <w:szCs w:val="24"/>
              </w:rPr>
              <w:tab/>
            </w:r>
            <w:r w:rsidRPr="00BE6322">
              <w:rPr>
                <w:rFonts w:ascii="Arial" w:hAnsi="Arial" w:cs="Arial"/>
                <w:b/>
                <w:sz w:val="24"/>
                <w:szCs w:val="24"/>
              </w:rPr>
              <w:t xml:space="preserve"> - </w:t>
            </w:r>
            <w:r w:rsidR="00522E06">
              <w:rPr>
                <w:rFonts w:ascii="Arial" w:hAnsi="Arial" w:cs="Arial"/>
                <w:b/>
                <w:sz w:val="24"/>
                <w:szCs w:val="24"/>
              </w:rPr>
              <w:t xml:space="preserve">   </w:t>
            </w:r>
            <w:r w:rsidRPr="00BE6322">
              <w:rPr>
                <w:rFonts w:ascii="Arial" w:hAnsi="Arial" w:cs="Arial"/>
                <w:b/>
                <w:sz w:val="24"/>
                <w:szCs w:val="24"/>
              </w:rPr>
              <w:t>5pkt.</w:t>
            </w:r>
            <w:r w:rsidRPr="00BE6322">
              <w:rPr>
                <w:rFonts w:ascii="Arial" w:hAnsi="Arial" w:cs="Arial"/>
                <w:b/>
                <w:sz w:val="24"/>
                <w:szCs w:val="24"/>
              </w:rPr>
              <w:br/>
              <w:t>do 24 miesięcy</w:t>
            </w:r>
            <w:r w:rsidRPr="00BE6322">
              <w:rPr>
                <w:rFonts w:ascii="Arial" w:hAnsi="Arial" w:cs="Arial"/>
                <w:b/>
                <w:sz w:val="24"/>
                <w:szCs w:val="24"/>
              </w:rPr>
              <w:tab/>
              <w:t xml:space="preserve"> </w:t>
            </w:r>
            <w:r w:rsidR="00522E06">
              <w:rPr>
                <w:rFonts w:ascii="Arial" w:hAnsi="Arial" w:cs="Arial"/>
                <w:b/>
                <w:sz w:val="24"/>
                <w:szCs w:val="24"/>
              </w:rPr>
              <w:t xml:space="preserve">                                -   </w:t>
            </w:r>
            <w:r w:rsidRPr="00BE6322">
              <w:rPr>
                <w:rFonts w:ascii="Arial" w:hAnsi="Arial" w:cs="Arial"/>
                <w:b/>
                <w:sz w:val="24"/>
                <w:szCs w:val="24"/>
              </w:rPr>
              <w:t xml:space="preserve"> 0 pkt.</w:t>
            </w:r>
          </w:p>
        </w:tc>
      </w:tr>
      <w:tr w:rsidR="00C8655E" w:rsidRPr="00BE6322" w:rsidTr="00FA1EFA">
        <w:tc>
          <w:tcPr>
            <w:tcW w:w="496"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3.</w:t>
            </w:r>
          </w:p>
        </w:tc>
        <w:tc>
          <w:tcPr>
            <w:tcW w:w="2835"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Gwarancja na perforację  nadwozia</w:t>
            </w:r>
          </w:p>
        </w:tc>
        <w:tc>
          <w:tcPr>
            <w:tcW w:w="1417" w:type="dxa"/>
            <w:tcBorders>
              <w:top w:val="single" w:sz="4" w:space="0" w:color="000000"/>
              <w:left w:val="single" w:sz="4" w:space="0" w:color="000000"/>
              <w:bottom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Max. 20 pkt.</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C8655E" w:rsidRPr="00BE6322" w:rsidRDefault="00C8655E" w:rsidP="00C8655E">
            <w:pPr>
              <w:rPr>
                <w:rFonts w:ascii="Arial" w:hAnsi="Arial" w:cs="Arial"/>
                <w:b/>
                <w:sz w:val="24"/>
                <w:szCs w:val="24"/>
              </w:rPr>
            </w:pPr>
            <w:r w:rsidRPr="00BE6322">
              <w:rPr>
                <w:rFonts w:ascii="Arial" w:hAnsi="Arial" w:cs="Arial"/>
                <w:b/>
                <w:sz w:val="24"/>
                <w:szCs w:val="24"/>
              </w:rPr>
              <w:t xml:space="preserve">Powyżej 12 lat            </w:t>
            </w:r>
            <w:r w:rsidR="00522E06">
              <w:rPr>
                <w:rFonts w:ascii="Arial" w:hAnsi="Arial" w:cs="Arial"/>
                <w:b/>
                <w:sz w:val="24"/>
                <w:szCs w:val="24"/>
              </w:rPr>
              <w:t xml:space="preserve">                         </w:t>
            </w:r>
            <w:r w:rsidRPr="00BE6322">
              <w:rPr>
                <w:rFonts w:ascii="Arial" w:hAnsi="Arial" w:cs="Arial"/>
                <w:b/>
                <w:sz w:val="24"/>
                <w:szCs w:val="24"/>
              </w:rPr>
              <w:t xml:space="preserve"> -   20 pkt.                                           </w:t>
            </w:r>
          </w:p>
          <w:p w:rsidR="00C8655E" w:rsidRPr="00BE6322" w:rsidRDefault="00C8655E" w:rsidP="00C8655E">
            <w:pPr>
              <w:rPr>
                <w:rFonts w:ascii="Arial" w:hAnsi="Arial" w:cs="Arial"/>
                <w:b/>
                <w:sz w:val="24"/>
                <w:szCs w:val="24"/>
              </w:rPr>
            </w:pPr>
            <w:r w:rsidRPr="00BE6322">
              <w:rPr>
                <w:rFonts w:ascii="Arial" w:hAnsi="Arial" w:cs="Arial"/>
                <w:b/>
                <w:sz w:val="24"/>
                <w:szCs w:val="24"/>
              </w:rPr>
              <w:t>Powyżej 8 do 1</w:t>
            </w:r>
            <w:r w:rsidR="00522E06">
              <w:rPr>
                <w:rFonts w:ascii="Arial" w:hAnsi="Arial" w:cs="Arial"/>
                <w:b/>
                <w:sz w:val="24"/>
                <w:szCs w:val="24"/>
              </w:rPr>
              <w:t xml:space="preserve">2 lat   </w:t>
            </w:r>
            <w:r w:rsidR="00522E06">
              <w:rPr>
                <w:rFonts w:ascii="Arial" w:hAnsi="Arial" w:cs="Arial"/>
                <w:b/>
                <w:sz w:val="24"/>
                <w:szCs w:val="24"/>
              </w:rPr>
              <w:tab/>
              <w:t xml:space="preserve">                    </w:t>
            </w:r>
            <w:r w:rsidRPr="00BE6322">
              <w:rPr>
                <w:rFonts w:ascii="Arial" w:hAnsi="Arial" w:cs="Arial"/>
                <w:b/>
                <w:sz w:val="24"/>
                <w:szCs w:val="24"/>
              </w:rPr>
              <w:t xml:space="preserve"> -   10 pkt.                           </w:t>
            </w:r>
          </w:p>
          <w:p w:rsidR="00C8655E" w:rsidRPr="00BE6322" w:rsidRDefault="00C8655E" w:rsidP="00C8655E">
            <w:pPr>
              <w:rPr>
                <w:rFonts w:ascii="Arial" w:hAnsi="Arial" w:cs="Arial"/>
                <w:b/>
                <w:sz w:val="24"/>
                <w:szCs w:val="24"/>
              </w:rPr>
            </w:pPr>
            <w:r w:rsidRPr="00BE6322">
              <w:rPr>
                <w:rFonts w:ascii="Arial" w:hAnsi="Arial" w:cs="Arial"/>
                <w:b/>
                <w:sz w:val="24"/>
                <w:szCs w:val="24"/>
              </w:rPr>
              <w:t>Powyżej 5 do 8 la</w:t>
            </w:r>
            <w:r w:rsidR="00522E06">
              <w:rPr>
                <w:rFonts w:ascii="Arial" w:hAnsi="Arial" w:cs="Arial"/>
                <w:b/>
                <w:sz w:val="24"/>
                <w:szCs w:val="24"/>
              </w:rPr>
              <w:t xml:space="preserve">t      </w:t>
            </w:r>
            <w:r w:rsidR="00522E06">
              <w:rPr>
                <w:rFonts w:ascii="Arial" w:hAnsi="Arial" w:cs="Arial"/>
                <w:b/>
                <w:sz w:val="24"/>
                <w:szCs w:val="24"/>
              </w:rPr>
              <w:tab/>
              <w:t xml:space="preserve">                      </w:t>
            </w:r>
            <w:r w:rsidRPr="00BE6322">
              <w:rPr>
                <w:rFonts w:ascii="Arial" w:hAnsi="Arial" w:cs="Arial"/>
                <w:b/>
                <w:sz w:val="24"/>
                <w:szCs w:val="24"/>
              </w:rPr>
              <w:t>-     5pkt.</w:t>
            </w:r>
            <w:r w:rsidRPr="00BE6322">
              <w:rPr>
                <w:rFonts w:ascii="Arial" w:hAnsi="Arial" w:cs="Arial"/>
                <w:b/>
                <w:sz w:val="24"/>
                <w:szCs w:val="24"/>
              </w:rPr>
              <w:br/>
              <w:t>do 5 lat</w:t>
            </w:r>
            <w:r w:rsidRPr="00BE6322">
              <w:rPr>
                <w:rFonts w:ascii="Arial" w:hAnsi="Arial" w:cs="Arial"/>
                <w:b/>
                <w:sz w:val="24"/>
                <w:szCs w:val="24"/>
              </w:rPr>
              <w:tab/>
              <w:t xml:space="preserve">                   </w:t>
            </w:r>
            <w:r w:rsidR="00522E06">
              <w:rPr>
                <w:rFonts w:ascii="Arial" w:hAnsi="Arial" w:cs="Arial"/>
                <w:b/>
                <w:sz w:val="24"/>
                <w:szCs w:val="24"/>
              </w:rPr>
              <w:t xml:space="preserve">                       </w:t>
            </w:r>
            <w:r w:rsidRPr="00BE6322">
              <w:rPr>
                <w:rFonts w:ascii="Arial" w:hAnsi="Arial" w:cs="Arial"/>
                <w:b/>
                <w:sz w:val="24"/>
                <w:szCs w:val="24"/>
              </w:rPr>
              <w:t xml:space="preserve"> -    0 pkt.</w:t>
            </w:r>
          </w:p>
        </w:tc>
      </w:tr>
    </w:tbl>
    <w:p w:rsidR="00C8655E" w:rsidRPr="00BE6322" w:rsidRDefault="00C8655E" w:rsidP="00C8655E">
      <w:pPr>
        <w:rPr>
          <w:rFonts w:ascii="Arial" w:hAnsi="Arial" w:cs="Arial"/>
          <w:b/>
          <w:sz w:val="24"/>
          <w:szCs w:val="24"/>
        </w:rPr>
      </w:pPr>
    </w:p>
    <w:p w:rsidR="00C8655E" w:rsidRPr="008C5FF1" w:rsidRDefault="00C8655E" w:rsidP="008C5FF1">
      <w:pPr>
        <w:jc w:val="both"/>
        <w:rPr>
          <w:rFonts w:ascii="Arial" w:hAnsi="Arial" w:cs="Arial"/>
          <w:bCs/>
          <w:sz w:val="24"/>
          <w:szCs w:val="24"/>
        </w:rPr>
      </w:pPr>
      <w:r w:rsidRPr="008C5FF1">
        <w:rPr>
          <w:rFonts w:ascii="Arial" w:hAnsi="Arial" w:cs="Arial"/>
          <w:sz w:val="24"/>
          <w:szCs w:val="24"/>
        </w:rPr>
        <w:t>Ocena łączna oferty będzie sumą punktów uzyskanych za poszczególne kryteria wyliczoną wg wzoru:</w:t>
      </w:r>
    </w:p>
    <w:p w:rsidR="00C8655E" w:rsidRPr="008C5FF1" w:rsidRDefault="00C8655E" w:rsidP="008C5FF1">
      <w:pPr>
        <w:jc w:val="both"/>
        <w:rPr>
          <w:rFonts w:ascii="Arial" w:hAnsi="Arial" w:cs="Arial"/>
          <w:sz w:val="24"/>
          <w:szCs w:val="24"/>
        </w:rPr>
      </w:pPr>
      <w:r w:rsidRPr="008C5FF1">
        <w:rPr>
          <w:rFonts w:ascii="Arial" w:hAnsi="Arial" w:cs="Arial"/>
          <w:bCs/>
          <w:sz w:val="24"/>
          <w:szCs w:val="24"/>
        </w:rPr>
        <w:tab/>
        <w:t xml:space="preserve">                Z = 0,60C + 0,30T + 0,10G</w:t>
      </w:r>
    </w:p>
    <w:p w:rsidR="00C8655E" w:rsidRPr="008C5FF1" w:rsidRDefault="00C8655E" w:rsidP="008C5FF1">
      <w:pPr>
        <w:jc w:val="both"/>
        <w:rPr>
          <w:rFonts w:ascii="Arial" w:hAnsi="Arial" w:cs="Arial"/>
          <w:sz w:val="24"/>
          <w:szCs w:val="24"/>
        </w:rPr>
      </w:pPr>
      <w:r w:rsidRPr="008C5FF1">
        <w:rPr>
          <w:rFonts w:ascii="Arial" w:hAnsi="Arial" w:cs="Arial"/>
          <w:sz w:val="24"/>
          <w:szCs w:val="24"/>
        </w:rPr>
        <w:t>0,60 x ilość punktów za kryterium I + 0,30 x ilość punktów za kryterium II + 0,10 x ilość punktów za kryterium III</w:t>
      </w:r>
    </w:p>
    <w:p w:rsidR="00C8655E" w:rsidRPr="008C5FF1" w:rsidRDefault="00C8655E" w:rsidP="008C5FF1">
      <w:pPr>
        <w:jc w:val="both"/>
        <w:rPr>
          <w:rFonts w:ascii="Arial" w:hAnsi="Arial" w:cs="Arial"/>
          <w:sz w:val="24"/>
          <w:szCs w:val="24"/>
        </w:rPr>
      </w:pPr>
      <w:r w:rsidRPr="008C5FF1">
        <w:rPr>
          <w:rFonts w:ascii="Arial" w:hAnsi="Arial" w:cs="Arial"/>
          <w:sz w:val="24"/>
          <w:szCs w:val="24"/>
        </w:rPr>
        <w:t>3.</w:t>
      </w:r>
      <w:r w:rsidRPr="008C5FF1">
        <w:rPr>
          <w:rFonts w:ascii="Arial" w:hAnsi="Arial" w:cs="Arial"/>
          <w:sz w:val="24"/>
          <w:szCs w:val="24"/>
        </w:rPr>
        <w:tab/>
        <w:t>Komisja przetargowa oceni oferty sumując punkty uzyskane z poszczególnych kryteriów.</w:t>
      </w:r>
    </w:p>
    <w:p w:rsidR="00C8655E" w:rsidRPr="008C5FF1" w:rsidRDefault="00C8655E" w:rsidP="008C5FF1">
      <w:pPr>
        <w:jc w:val="both"/>
        <w:rPr>
          <w:rFonts w:ascii="Arial" w:hAnsi="Arial" w:cs="Arial"/>
          <w:sz w:val="24"/>
          <w:szCs w:val="24"/>
        </w:rPr>
      </w:pPr>
      <w:r w:rsidRPr="008C5FF1">
        <w:rPr>
          <w:rFonts w:ascii="Arial" w:hAnsi="Arial" w:cs="Arial"/>
          <w:sz w:val="24"/>
          <w:szCs w:val="24"/>
        </w:rPr>
        <w:t>4.</w:t>
      </w:r>
      <w:r w:rsidRPr="008C5FF1">
        <w:rPr>
          <w:rFonts w:ascii="Arial" w:hAnsi="Arial" w:cs="Arial"/>
          <w:sz w:val="24"/>
          <w:szCs w:val="24"/>
        </w:rPr>
        <w:tab/>
        <w:t xml:space="preserve">Maksymalna liczba punktów, jaką może uzyskać oferta po ich zsumowaniu </w:t>
      </w:r>
      <w:r w:rsidR="008C5FF1" w:rsidRPr="008C5FF1">
        <w:rPr>
          <w:rFonts w:ascii="Arial" w:hAnsi="Arial" w:cs="Arial"/>
          <w:sz w:val="24"/>
          <w:szCs w:val="24"/>
        </w:rPr>
        <w:t xml:space="preserve">                        </w:t>
      </w:r>
      <w:r w:rsidRPr="008C5FF1">
        <w:rPr>
          <w:rFonts w:ascii="Arial" w:hAnsi="Arial" w:cs="Arial"/>
          <w:sz w:val="24"/>
          <w:szCs w:val="24"/>
        </w:rPr>
        <w:t>z trzech kryteriów, przy uwzględnieniu wagi kryteriów wynosi 100 pkt.</w:t>
      </w:r>
    </w:p>
    <w:p w:rsidR="00C8655E" w:rsidRPr="008C5FF1" w:rsidRDefault="00C8655E" w:rsidP="008C5FF1">
      <w:pPr>
        <w:jc w:val="both"/>
        <w:rPr>
          <w:rFonts w:ascii="Arial" w:hAnsi="Arial" w:cs="Arial"/>
          <w:sz w:val="24"/>
          <w:szCs w:val="24"/>
        </w:rPr>
      </w:pPr>
      <w:r w:rsidRPr="008C5FF1">
        <w:rPr>
          <w:rFonts w:ascii="Arial" w:hAnsi="Arial" w:cs="Arial"/>
          <w:sz w:val="24"/>
          <w:szCs w:val="24"/>
        </w:rPr>
        <w:t>5.</w:t>
      </w:r>
      <w:r w:rsidRPr="008C5FF1">
        <w:rPr>
          <w:rFonts w:ascii="Arial" w:hAnsi="Arial" w:cs="Arial"/>
          <w:sz w:val="24"/>
          <w:szCs w:val="24"/>
        </w:rPr>
        <w:tab/>
        <w:t xml:space="preserve">Punktacja przyznawana ofertom w poszczególnych kryteriach będzie liczona </w:t>
      </w:r>
      <w:r w:rsidR="008C5FF1" w:rsidRPr="008C5FF1">
        <w:rPr>
          <w:rFonts w:ascii="Arial" w:hAnsi="Arial" w:cs="Arial"/>
          <w:sz w:val="24"/>
          <w:szCs w:val="24"/>
        </w:rPr>
        <w:t xml:space="preserve">                          </w:t>
      </w:r>
      <w:r w:rsidRPr="008C5FF1">
        <w:rPr>
          <w:rFonts w:ascii="Arial" w:hAnsi="Arial" w:cs="Arial"/>
          <w:sz w:val="24"/>
          <w:szCs w:val="24"/>
        </w:rPr>
        <w:t xml:space="preserve">z dokładnością do dwóch miejsc po przecinku. </w:t>
      </w:r>
    </w:p>
    <w:p w:rsidR="00C8655E" w:rsidRPr="008C5FF1" w:rsidRDefault="00C8655E" w:rsidP="008C5FF1">
      <w:pPr>
        <w:jc w:val="both"/>
        <w:rPr>
          <w:rFonts w:ascii="Arial" w:hAnsi="Arial" w:cs="Arial"/>
          <w:sz w:val="24"/>
          <w:szCs w:val="24"/>
        </w:rPr>
      </w:pPr>
      <w:r w:rsidRPr="008C5FF1">
        <w:rPr>
          <w:rFonts w:ascii="Arial" w:hAnsi="Arial" w:cs="Arial"/>
          <w:sz w:val="24"/>
          <w:szCs w:val="24"/>
        </w:rPr>
        <w:t>6.</w:t>
      </w:r>
      <w:r w:rsidRPr="008C5FF1">
        <w:rPr>
          <w:rFonts w:ascii="Arial" w:hAnsi="Arial" w:cs="Arial"/>
          <w:sz w:val="24"/>
          <w:szCs w:val="24"/>
        </w:rPr>
        <w:tab/>
        <w:t>Za ofertę najkorzystniejszą zostanie uznana ta, która otrzyma najwyższą liczbę punktów, będącą sumą punktów przyznanych w poszczególnych kryteriach.</w:t>
      </w:r>
    </w:p>
    <w:p w:rsidR="00C8655E" w:rsidRPr="008C5FF1" w:rsidRDefault="00C8655E" w:rsidP="008C5FF1">
      <w:pPr>
        <w:jc w:val="both"/>
        <w:rPr>
          <w:rFonts w:ascii="Arial" w:hAnsi="Arial" w:cs="Arial"/>
          <w:sz w:val="24"/>
          <w:szCs w:val="24"/>
        </w:rPr>
      </w:pPr>
      <w:r w:rsidRPr="008C5FF1">
        <w:rPr>
          <w:rFonts w:ascii="Arial" w:hAnsi="Arial" w:cs="Arial"/>
          <w:sz w:val="24"/>
          <w:szCs w:val="24"/>
        </w:rPr>
        <w:lastRenderedPageBreak/>
        <w:t>7.</w:t>
      </w:r>
      <w:r w:rsidRPr="008C5FF1">
        <w:rPr>
          <w:rFonts w:ascii="Arial" w:hAnsi="Arial" w:cs="Arial"/>
          <w:sz w:val="24"/>
          <w:szCs w:val="24"/>
        </w:rPr>
        <w:tab/>
        <w:t>Zamawiający udzieli zamówienia Wykonawcy, którego oferta odpowiadać będzie wszystkim wymaganiom przedstawionym w SIWZ i zostanie oceniona jako najkorzystniejsza w oparciu o podane kryteria wyboru.</w:t>
      </w:r>
    </w:p>
    <w:p w:rsidR="00C8655E" w:rsidRPr="00BE6322" w:rsidRDefault="00C8655E" w:rsidP="007A265A">
      <w:pPr>
        <w:rPr>
          <w:rFonts w:ascii="Arial" w:hAnsi="Arial" w:cs="Arial"/>
          <w:b/>
          <w:sz w:val="24"/>
          <w:szCs w:val="24"/>
        </w:rPr>
      </w:pPr>
    </w:p>
    <w:p w:rsidR="00902CBF" w:rsidRPr="00BE6322" w:rsidRDefault="00902CBF" w:rsidP="00E93DC7">
      <w:pPr>
        <w:pStyle w:val="Nagwek1"/>
        <w:ind w:left="1416" w:hanging="1410"/>
        <w:jc w:val="both"/>
        <w:rPr>
          <w:sz w:val="24"/>
          <w:szCs w:val="24"/>
        </w:rPr>
      </w:pPr>
      <w:bookmarkStart w:id="17" w:name="_Toc476817813"/>
      <w:r w:rsidRPr="00BE6322">
        <w:rPr>
          <w:sz w:val="24"/>
          <w:szCs w:val="24"/>
        </w:rPr>
        <w:t>Rozdział 14.</w:t>
      </w:r>
      <w:r w:rsidRPr="00BE6322">
        <w:rPr>
          <w:sz w:val="24"/>
          <w:szCs w:val="24"/>
        </w:rPr>
        <w:tab/>
      </w:r>
      <w:r w:rsidRPr="00BE6322">
        <w:rPr>
          <w:sz w:val="24"/>
          <w:szCs w:val="24"/>
          <w:highlight w:val="lightGray"/>
        </w:rPr>
        <w:t>Informacje o formalnościach, jakie powinny zostać dopełnione po wyborze</w:t>
      </w:r>
      <w:r w:rsidR="008C5FF1">
        <w:rPr>
          <w:sz w:val="24"/>
          <w:szCs w:val="24"/>
          <w:highlight w:val="lightGray"/>
        </w:rPr>
        <w:t xml:space="preserve"> </w:t>
      </w:r>
      <w:r w:rsidRPr="00BE6322">
        <w:rPr>
          <w:sz w:val="24"/>
          <w:szCs w:val="24"/>
          <w:highlight w:val="lightGray"/>
        </w:rPr>
        <w:t xml:space="preserve">oferty </w:t>
      </w:r>
      <w:r w:rsidR="00E93DC7" w:rsidRPr="00BE6322">
        <w:rPr>
          <w:sz w:val="24"/>
          <w:szCs w:val="24"/>
          <w:highlight w:val="lightGray"/>
        </w:rPr>
        <w:t xml:space="preserve">w </w:t>
      </w:r>
      <w:r w:rsidRPr="00BE6322">
        <w:rPr>
          <w:sz w:val="24"/>
          <w:szCs w:val="24"/>
          <w:highlight w:val="lightGray"/>
        </w:rPr>
        <w:t>celu zawarcia umowy w sprawie zamówienia publicznego.</w:t>
      </w:r>
      <w:bookmarkEnd w:id="17"/>
    </w:p>
    <w:p w:rsidR="008955E4" w:rsidRPr="00BE6322" w:rsidRDefault="008955E4" w:rsidP="00E93DC7">
      <w:pPr>
        <w:jc w:val="both"/>
        <w:rPr>
          <w:rFonts w:ascii="Arial" w:hAnsi="Arial" w:cs="Arial"/>
          <w:sz w:val="24"/>
          <w:szCs w:val="24"/>
          <w:lang w:eastAsia="pl-PL"/>
        </w:rPr>
      </w:pPr>
    </w:p>
    <w:p w:rsidR="00391F09" w:rsidRPr="00BE6322" w:rsidRDefault="00391F09" w:rsidP="00745DAC">
      <w:pPr>
        <w:pStyle w:val="Akapitzlist"/>
        <w:numPr>
          <w:ilvl w:val="0"/>
          <w:numId w:val="9"/>
        </w:numPr>
        <w:jc w:val="both"/>
        <w:rPr>
          <w:rFonts w:ascii="Arial" w:hAnsi="Arial" w:cs="Arial"/>
          <w:sz w:val="24"/>
          <w:szCs w:val="24"/>
        </w:rPr>
      </w:pPr>
      <w:r w:rsidRPr="00BE6322">
        <w:rPr>
          <w:rFonts w:ascii="Arial" w:hAnsi="Arial" w:cs="Arial"/>
          <w:sz w:val="24"/>
          <w:szCs w:val="24"/>
        </w:rPr>
        <w:t xml:space="preserve">Niezwłocznie po wyborze najkorzystniejszej oferty </w:t>
      </w:r>
      <w:r w:rsidR="008955E4" w:rsidRPr="00BE6322">
        <w:rPr>
          <w:rFonts w:ascii="Arial" w:hAnsi="Arial" w:cs="Arial"/>
          <w:sz w:val="24"/>
          <w:szCs w:val="24"/>
        </w:rPr>
        <w:t>Z</w:t>
      </w:r>
      <w:r w:rsidRPr="00BE6322">
        <w:rPr>
          <w:rFonts w:ascii="Arial" w:hAnsi="Arial" w:cs="Arial"/>
          <w:sz w:val="24"/>
          <w:szCs w:val="24"/>
        </w:rPr>
        <w:t xml:space="preserve">amawiający jednocześnie zawiadomi </w:t>
      </w:r>
      <w:r w:rsidR="008955E4" w:rsidRPr="00BE6322">
        <w:rPr>
          <w:rFonts w:ascii="Arial" w:hAnsi="Arial" w:cs="Arial"/>
          <w:sz w:val="24"/>
          <w:szCs w:val="24"/>
        </w:rPr>
        <w:t>W</w:t>
      </w:r>
      <w:r w:rsidRPr="00BE6322">
        <w:rPr>
          <w:rFonts w:ascii="Arial" w:hAnsi="Arial" w:cs="Arial"/>
          <w:sz w:val="24"/>
          <w:szCs w:val="24"/>
        </w:rPr>
        <w:t>ykonawców, którzy złożyli oferty, o:</w:t>
      </w:r>
    </w:p>
    <w:p w:rsidR="00391F09" w:rsidRPr="00BE6322" w:rsidRDefault="00391F09" w:rsidP="00745DAC">
      <w:pPr>
        <w:pStyle w:val="Akapitzlist"/>
        <w:numPr>
          <w:ilvl w:val="1"/>
          <w:numId w:val="9"/>
        </w:numPr>
        <w:spacing w:after="0" w:line="240" w:lineRule="auto"/>
        <w:jc w:val="both"/>
        <w:rPr>
          <w:rFonts w:ascii="Arial" w:hAnsi="Arial" w:cs="Arial"/>
          <w:sz w:val="24"/>
          <w:szCs w:val="24"/>
        </w:rPr>
      </w:pPr>
      <w:r w:rsidRPr="00BE6322">
        <w:rPr>
          <w:rFonts w:ascii="Arial" w:hAnsi="Arial" w:cs="Arial"/>
          <w:sz w:val="24"/>
          <w:szCs w:val="24"/>
        </w:rPr>
        <w:t xml:space="preserve">wyborze najkorzystniejszej oferty, podając nazwę (firmę), siedzibę i adres </w:t>
      </w:r>
      <w:r w:rsidR="008955E4" w:rsidRPr="00BE6322">
        <w:rPr>
          <w:rFonts w:ascii="Arial" w:hAnsi="Arial" w:cs="Arial"/>
          <w:sz w:val="24"/>
          <w:szCs w:val="24"/>
        </w:rPr>
        <w:t>W</w:t>
      </w:r>
      <w:r w:rsidRPr="00BE6322">
        <w:rPr>
          <w:rFonts w:ascii="Arial" w:hAnsi="Arial" w:cs="Arial"/>
          <w:sz w:val="24"/>
          <w:szCs w:val="24"/>
        </w:rPr>
        <w:t xml:space="preserve">ykonawcy, którego ofertę wybrano oraz uzasadnienie jej wyboru, a także nazwy (firmy), siedziby i adresy </w:t>
      </w:r>
      <w:r w:rsidR="008955E4" w:rsidRPr="00BE6322">
        <w:rPr>
          <w:rFonts w:ascii="Arial" w:hAnsi="Arial" w:cs="Arial"/>
          <w:sz w:val="24"/>
          <w:szCs w:val="24"/>
        </w:rPr>
        <w:t>W</w:t>
      </w:r>
      <w:r w:rsidRPr="00BE6322">
        <w:rPr>
          <w:rFonts w:ascii="Arial" w:hAnsi="Arial" w:cs="Arial"/>
          <w:sz w:val="24"/>
          <w:szCs w:val="24"/>
        </w:rPr>
        <w:t xml:space="preserve">ykonawców, którzy złożyli oferty wraz ze streszczeniem oceny i porównania złożonych ofert zawierającym punktację przyznaną ofertom </w:t>
      </w:r>
      <w:r w:rsidR="008C5FF1">
        <w:rPr>
          <w:rFonts w:ascii="Arial" w:hAnsi="Arial" w:cs="Arial"/>
          <w:sz w:val="24"/>
          <w:szCs w:val="24"/>
        </w:rPr>
        <w:t xml:space="preserve">                            </w:t>
      </w:r>
      <w:r w:rsidRPr="00BE6322">
        <w:rPr>
          <w:rFonts w:ascii="Arial" w:hAnsi="Arial" w:cs="Arial"/>
          <w:sz w:val="24"/>
          <w:szCs w:val="24"/>
        </w:rPr>
        <w:t>w każdym kryterium oceny ofert i łączną punktację;</w:t>
      </w:r>
    </w:p>
    <w:p w:rsidR="00391F09" w:rsidRPr="00BE6322" w:rsidRDefault="008955E4" w:rsidP="00745DAC">
      <w:pPr>
        <w:pStyle w:val="Akapitzlist"/>
        <w:numPr>
          <w:ilvl w:val="1"/>
          <w:numId w:val="9"/>
        </w:numPr>
        <w:spacing w:after="0" w:line="240" w:lineRule="auto"/>
        <w:jc w:val="both"/>
        <w:rPr>
          <w:rFonts w:ascii="Arial" w:hAnsi="Arial" w:cs="Arial"/>
          <w:sz w:val="24"/>
          <w:szCs w:val="24"/>
        </w:rPr>
      </w:pPr>
      <w:r w:rsidRPr="00BE6322">
        <w:rPr>
          <w:rFonts w:ascii="Arial" w:hAnsi="Arial" w:cs="Arial"/>
          <w:sz w:val="24"/>
          <w:szCs w:val="24"/>
        </w:rPr>
        <w:t>W</w:t>
      </w:r>
      <w:r w:rsidR="00391F09" w:rsidRPr="00BE6322">
        <w:rPr>
          <w:rFonts w:ascii="Arial" w:hAnsi="Arial" w:cs="Arial"/>
          <w:sz w:val="24"/>
          <w:szCs w:val="24"/>
        </w:rPr>
        <w:t>ykonawcach, których oferty zostały odrzucone, podając uzasadnienie faktyczne</w:t>
      </w:r>
      <w:r w:rsidR="008C5FF1">
        <w:rPr>
          <w:rFonts w:ascii="Arial" w:hAnsi="Arial" w:cs="Arial"/>
          <w:sz w:val="24"/>
          <w:szCs w:val="24"/>
        </w:rPr>
        <w:t xml:space="preserve">                      </w:t>
      </w:r>
      <w:r w:rsidR="00391F09" w:rsidRPr="00BE6322">
        <w:rPr>
          <w:rFonts w:ascii="Arial" w:hAnsi="Arial" w:cs="Arial"/>
          <w:sz w:val="24"/>
          <w:szCs w:val="24"/>
        </w:rPr>
        <w:t xml:space="preserve"> i prawne;</w:t>
      </w:r>
    </w:p>
    <w:p w:rsidR="00391F09" w:rsidRPr="00BE6322" w:rsidRDefault="008955E4" w:rsidP="00745DAC">
      <w:pPr>
        <w:pStyle w:val="Akapitzlist"/>
        <w:numPr>
          <w:ilvl w:val="1"/>
          <w:numId w:val="9"/>
        </w:numPr>
        <w:spacing w:after="0" w:line="240" w:lineRule="auto"/>
        <w:jc w:val="both"/>
        <w:rPr>
          <w:rFonts w:ascii="Arial" w:hAnsi="Arial" w:cs="Arial"/>
          <w:sz w:val="24"/>
          <w:szCs w:val="24"/>
        </w:rPr>
      </w:pPr>
      <w:r w:rsidRPr="00BE6322">
        <w:rPr>
          <w:rFonts w:ascii="Arial" w:hAnsi="Arial" w:cs="Arial"/>
          <w:sz w:val="24"/>
          <w:szCs w:val="24"/>
        </w:rPr>
        <w:t>W</w:t>
      </w:r>
      <w:r w:rsidR="00391F09" w:rsidRPr="00BE6322">
        <w:rPr>
          <w:rFonts w:ascii="Arial" w:hAnsi="Arial" w:cs="Arial"/>
          <w:sz w:val="24"/>
          <w:szCs w:val="24"/>
        </w:rPr>
        <w:t>ykonawcach, którzy zostali wykluczeni z postępowania o udzielenie zamówienia, podając uzasadnienie faktyczne i prawne;</w:t>
      </w:r>
    </w:p>
    <w:p w:rsidR="00391F09" w:rsidRPr="00BE6322" w:rsidRDefault="00391F09" w:rsidP="00745DAC">
      <w:pPr>
        <w:pStyle w:val="Akapitzlist"/>
        <w:numPr>
          <w:ilvl w:val="1"/>
          <w:numId w:val="9"/>
        </w:numPr>
        <w:spacing w:after="0" w:line="240" w:lineRule="auto"/>
        <w:jc w:val="both"/>
        <w:rPr>
          <w:rFonts w:ascii="Arial" w:hAnsi="Arial" w:cs="Arial"/>
          <w:sz w:val="24"/>
          <w:szCs w:val="24"/>
        </w:rPr>
      </w:pPr>
      <w:r w:rsidRPr="00BE6322">
        <w:rPr>
          <w:rFonts w:ascii="Arial" w:hAnsi="Arial" w:cs="Arial"/>
          <w:sz w:val="24"/>
          <w:szCs w:val="24"/>
        </w:rPr>
        <w:t>terminie, po upływie którego umowa w sprawie zamówienia publicznego może być zawarta.</w:t>
      </w:r>
    </w:p>
    <w:p w:rsidR="00391F09" w:rsidRPr="00BE6322" w:rsidRDefault="00391F09" w:rsidP="00E93DC7">
      <w:pPr>
        <w:ind w:left="45"/>
        <w:jc w:val="both"/>
        <w:rPr>
          <w:rFonts w:ascii="Arial" w:hAnsi="Arial" w:cs="Arial"/>
          <w:b/>
          <w:bCs/>
          <w:sz w:val="24"/>
          <w:szCs w:val="24"/>
        </w:rPr>
      </w:pPr>
    </w:p>
    <w:p w:rsidR="00391F09" w:rsidRPr="00BE6322" w:rsidRDefault="00391F09" w:rsidP="00745DAC">
      <w:pPr>
        <w:pStyle w:val="Akapitzlist"/>
        <w:numPr>
          <w:ilvl w:val="0"/>
          <w:numId w:val="9"/>
        </w:numPr>
        <w:jc w:val="both"/>
        <w:rPr>
          <w:rFonts w:ascii="Arial" w:hAnsi="Arial" w:cs="Arial"/>
          <w:sz w:val="24"/>
          <w:szCs w:val="24"/>
        </w:rPr>
      </w:pPr>
      <w:r w:rsidRPr="00BE6322">
        <w:rPr>
          <w:rFonts w:ascii="Arial" w:hAnsi="Arial" w:cs="Arial"/>
          <w:sz w:val="24"/>
          <w:szCs w:val="24"/>
        </w:rPr>
        <w:t>Po zakończeniu postępowania, a przed zawarciem umowy, Zamawiający wezwie Wykonawcę, którego oferta została uznana za najkorzystniejszą w celu dopełnienia następujących formalności:</w:t>
      </w:r>
    </w:p>
    <w:p w:rsidR="00391F09" w:rsidRPr="00BE6322" w:rsidRDefault="00391F09" w:rsidP="00745DAC">
      <w:pPr>
        <w:pStyle w:val="Akapitzlist"/>
        <w:numPr>
          <w:ilvl w:val="1"/>
          <w:numId w:val="9"/>
        </w:numPr>
        <w:spacing w:after="0" w:line="240" w:lineRule="auto"/>
        <w:jc w:val="both"/>
        <w:rPr>
          <w:rFonts w:ascii="Arial" w:hAnsi="Arial" w:cs="Arial"/>
          <w:sz w:val="24"/>
          <w:szCs w:val="24"/>
        </w:rPr>
      </w:pPr>
      <w:r w:rsidRPr="00BE6322">
        <w:rPr>
          <w:rFonts w:ascii="Arial" w:hAnsi="Arial" w:cs="Arial"/>
          <w:sz w:val="24"/>
          <w:szCs w:val="24"/>
        </w:rPr>
        <w:t>w zawiadomieniu o wyborze oferty najkorzystniejszej Zamawiający poinformuje Wykonawcę o terminie i miejscu zawarcia umowy.</w:t>
      </w:r>
    </w:p>
    <w:p w:rsidR="00391F09" w:rsidRPr="00BE6322" w:rsidRDefault="00391F09" w:rsidP="00745DAC">
      <w:pPr>
        <w:pStyle w:val="Akapitzlist"/>
        <w:numPr>
          <w:ilvl w:val="1"/>
          <w:numId w:val="9"/>
        </w:numPr>
        <w:spacing w:after="0" w:line="240" w:lineRule="auto"/>
        <w:jc w:val="both"/>
        <w:rPr>
          <w:rFonts w:ascii="Arial" w:hAnsi="Arial" w:cs="Arial"/>
          <w:sz w:val="24"/>
          <w:szCs w:val="24"/>
        </w:rPr>
      </w:pPr>
      <w:r w:rsidRPr="00BE6322">
        <w:rPr>
          <w:rFonts w:ascii="Arial" w:hAnsi="Arial" w:cs="Arial"/>
          <w:sz w:val="24"/>
          <w:szCs w:val="24"/>
        </w:rPr>
        <w:t xml:space="preserve">osoby reprezentujące Wykonawcę przy podpisywaniu umowy powinny posiadać ze sobą dokumenty potwierdzające ich umocowanie do podpisania umowy, o ile umocowanie to nie będzie wynikać </w:t>
      </w:r>
      <w:r w:rsidR="00E93DC7" w:rsidRPr="00BE6322">
        <w:rPr>
          <w:rFonts w:ascii="Arial" w:hAnsi="Arial" w:cs="Arial"/>
          <w:sz w:val="24"/>
          <w:szCs w:val="24"/>
        </w:rPr>
        <w:br/>
      </w:r>
      <w:r w:rsidRPr="00BE6322">
        <w:rPr>
          <w:rFonts w:ascii="Arial" w:hAnsi="Arial" w:cs="Arial"/>
          <w:sz w:val="24"/>
          <w:szCs w:val="24"/>
        </w:rPr>
        <w:t>z dokumentów załączonych do oferty.</w:t>
      </w:r>
    </w:p>
    <w:p w:rsidR="00391F09" w:rsidRPr="00BE6322" w:rsidRDefault="00391F09" w:rsidP="00745DAC">
      <w:pPr>
        <w:pStyle w:val="Akapitzlist"/>
        <w:numPr>
          <w:ilvl w:val="1"/>
          <w:numId w:val="9"/>
        </w:numPr>
        <w:spacing w:after="0" w:line="240" w:lineRule="auto"/>
        <w:jc w:val="both"/>
        <w:rPr>
          <w:rFonts w:ascii="Arial" w:hAnsi="Arial" w:cs="Arial"/>
          <w:sz w:val="24"/>
          <w:szCs w:val="24"/>
        </w:rPr>
      </w:pPr>
      <w:r w:rsidRPr="00BE6322">
        <w:rPr>
          <w:rFonts w:ascii="Arial" w:hAnsi="Arial" w:cs="Arial"/>
          <w:sz w:val="24"/>
          <w:szCs w:val="24"/>
        </w:rPr>
        <w:t>jeżeli wybrana zostanie oferta Wykonawców ubiegających się wspólnie o udzielenie zamówienia, będą oni zobowiązani, przed zawarciem umowy w sprawie udzielenia zamówienia, do przedstawienia umowy regulującej współpracę tych Wykonawców.</w:t>
      </w:r>
    </w:p>
    <w:p w:rsidR="00A04AD5" w:rsidRPr="00BE6322" w:rsidRDefault="00A04AD5" w:rsidP="00E93DC7">
      <w:pPr>
        <w:spacing w:after="0" w:line="240" w:lineRule="auto"/>
        <w:jc w:val="both"/>
        <w:rPr>
          <w:rFonts w:ascii="Arial" w:hAnsi="Arial" w:cs="Arial"/>
          <w:sz w:val="24"/>
          <w:szCs w:val="24"/>
        </w:rPr>
      </w:pPr>
    </w:p>
    <w:p w:rsidR="00825252" w:rsidRPr="00BE6322" w:rsidRDefault="00825252" w:rsidP="00A04AD5">
      <w:pPr>
        <w:spacing w:after="0" w:line="240" w:lineRule="auto"/>
        <w:jc w:val="both"/>
        <w:rPr>
          <w:rFonts w:ascii="Arial" w:hAnsi="Arial" w:cs="Arial"/>
          <w:sz w:val="24"/>
          <w:szCs w:val="24"/>
        </w:rPr>
      </w:pPr>
    </w:p>
    <w:p w:rsidR="00902CBF" w:rsidRPr="00BE6322" w:rsidRDefault="00902CBF" w:rsidP="00887295">
      <w:pPr>
        <w:pStyle w:val="Nagwek1"/>
        <w:jc w:val="both"/>
        <w:rPr>
          <w:sz w:val="24"/>
          <w:szCs w:val="24"/>
        </w:rPr>
      </w:pPr>
      <w:bookmarkStart w:id="18" w:name="_Toc476817814"/>
      <w:r w:rsidRPr="00BE6322">
        <w:rPr>
          <w:sz w:val="24"/>
          <w:szCs w:val="24"/>
        </w:rPr>
        <w:t>Rozdział 15.</w:t>
      </w:r>
      <w:r w:rsidRPr="00BE6322">
        <w:rPr>
          <w:sz w:val="24"/>
          <w:szCs w:val="24"/>
        </w:rPr>
        <w:tab/>
      </w:r>
      <w:r w:rsidRPr="00BE6322">
        <w:rPr>
          <w:sz w:val="24"/>
          <w:szCs w:val="24"/>
          <w:highlight w:val="lightGray"/>
        </w:rPr>
        <w:t>Wymagania dotyczące zabezpieczenia należytego wykonania umowy.</w:t>
      </w:r>
      <w:bookmarkEnd w:id="18"/>
    </w:p>
    <w:p w:rsidR="008955E4" w:rsidRPr="00BE6322" w:rsidRDefault="008955E4" w:rsidP="00887295">
      <w:pPr>
        <w:jc w:val="both"/>
        <w:rPr>
          <w:rFonts w:ascii="Arial" w:hAnsi="Arial" w:cs="Arial"/>
          <w:sz w:val="24"/>
          <w:szCs w:val="24"/>
          <w:lang w:eastAsia="pl-PL"/>
        </w:rPr>
      </w:pPr>
    </w:p>
    <w:p w:rsidR="008955E4" w:rsidRPr="00BE6322" w:rsidRDefault="008955E4" w:rsidP="00B12356">
      <w:pPr>
        <w:pStyle w:val="Akapitzlist"/>
        <w:numPr>
          <w:ilvl w:val="0"/>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Wykonawca będzie zobowiązany do wniesienia zabezpieczenia należytego wykonania umowy</w:t>
      </w:r>
      <w:r w:rsidRPr="00BE6322">
        <w:rPr>
          <w:rFonts w:ascii="Arial" w:hAnsi="Arial" w:cs="Arial"/>
          <w:b/>
          <w:sz w:val="24"/>
          <w:szCs w:val="24"/>
        </w:rPr>
        <w:t xml:space="preserve"> </w:t>
      </w:r>
      <w:r w:rsidR="009A4BCA">
        <w:rPr>
          <w:rFonts w:ascii="Arial" w:hAnsi="Arial" w:cs="Arial"/>
          <w:b/>
          <w:sz w:val="24"/>
          <w:szCs w:val="24"/>
        </w:rPr>
        <w:t xml:space="preserve">  </w:t>
      </w:r>
      <w:r w:rsidRPr="00BE6322">
        <w:rPr>
          <w:rFonts w:ascii="Arial" w:hAnsi="Arial" w:cs="Arial"/>
          <w:b/>
          <w:sz w:val="24"/>
          <w:szCs w:val="24"/>
        </w:rPr>
        <w:t xml:space="preserve">w wysokości </w:t>
      </w:r>
      <w:r w:rsidR="00C34DE3" w:rsidRPr="00BE6322">
        <w:rPr>
          <w:rFonts w:ascii="Arial" w:hAnsi="Arial" w:cs="Arial"/>
          <w:b/>
          <w:sz w:val="24"/>
          <w:szCs w:val="24"/>
        </w:rPr>
        <w:t>10</w:t>
      </w:r>
      <w:r w:rsidR="00B12356" w:rsidRPr="00BE6322">
        <w:rPr>
          <w:rFonts w:ascii="Arial" w:hAnsi="Arial" w:cs="Arial"/>
          <w:b/>
          <w:sz w:val="24"/>
          <w:szCs w:val="24"/>
        </w:rPr>
        <w:t xml:space="preserve"> % ceny całkowitej brutto podanej w ofercie </w:t>
      </w:r>
      <w:r w:rsidR="00B12356" w:rsidRPr="00BE6322">
        <w:rPr>
          <w:rFonts w:ascii="Arial" w:hAnsi="Arial" w:cs="Arial"/>
          <w:sz w:val="24"/>
          <w:szCs w:val="24"/>
        </w:rPr>
        <w:t>.</w:t>
      </w:r>
    </w:p>
    <w:p w:rsidR="008955E4" w:rsidRPr="00BE6322" w:rsidRDefault="008955E4" w:rsidP="00745DAC">
      <w:pPr>
        <w:pStyle w:val="Akapitzlist"/>
        <w:numPr>
          <w:ilvl w:val="0"/>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Kwota stanowiąca zabezpieczenie należytego wykonania umowy musi zostać wniesiona przez Wykonawcę w terminie poprzedzającym podpisanie umowy.</w:t>
      </w:r>
    </w:p>
    <w:p w:rsidR="008955E4" w:rsidRPr="00BE6322" w:rsidRDefault="008955E4" w:rsidP="00745DAC">
      <w:pPr>
        <w:pStyle w:val="Akapitzlist"/>
        <w:numPr>
          <w:ilvl w:val="0"/>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Zabezpieczenie należytego wykonania umowy może być wniesione w jednej lub w kilku z następujących form</w:t>
      </w:r>
      <w:r w:rsidR="00E93DC7" w:rsidRPr="00BE6322">
        <w:rPr>
          <w:rFonts w:ascii="Arial" w:hAnsi="Arial" w:cs="Arial"/>
          <w:sz w:val="24"/>
          <w:szCs w:val="24"/>
        </w:rPr>
        <w:t>ach</w:t>
      </w:r>
      <w:r w:rsidRPr="00BE6322">
        <w:rPr>
          <w:rFonts w:ascii="Arial" w:hAnsi="Arial" w:cs="Arial"/>
          <w:sz w:val="24"/>
          <w:szCs w:val="24"/>
        </w:rPr>
        <w:t>:</w:t>
      </w:r>
    </w:p>
    <w:p w:rsidR="00163A60" w:rsidRPr="00BE6322" w:rsidRDefault="00163A60" w:rsidP="00745DAC">
      <w:pPr>
        <w:pStyle w:val="Akapitzlist"/>
        <w:numPr>
          <w:ilvl w:val="1"/>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pieniądzu;</w:t>
      </w:r>
    </w:p>
    <w:p w:rsidR="008955E4" w:rsidRPr="00BE6322" w:rsidRDefault="008955E4" w:rsidP="00745DAC">
      <w:pPr>
        <w:pStyle w:val="Akapitzlist"/>
        <w:numPr>
          <w:ilvl w:val="1"/>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poręczeniach bankowych lub poręczeniach spółdzielczej kasy oszczędnościowo-kredytowej  z tym, że zobowiązanie kasy jest zawsze zobowiązaniem pieniężnym;</w:t>
      </w:r>
    </w:p>
    <w:p w:rsidR="008955E4" w:rsidRPr="00BE6322" w:rsidRDefault="008955E4" w:rsidP="00745DAC">
      <w:pPr>
        <w:pStyle w:val="Akapitzlist"/>
        <w:numPr>
          <w:ilvl w:val="1"/>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lastRenderedPageBreak/>
        <w:t>gwarancjach bankowych;</w:t>
      </w:r>
    </w:p>
    <w:p w:rsidR="008955E4" w:rsidRPr="00BE6322" w:rsidRDefault="00A04AD5" w:rsidP="00745DAC">
      <w:pPr>
        <w:pStyle w:val="Akapitzlist"/>
        <w:numPr>
          <w:ilvl w:val="1"/>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g</w:t>
      </w:r>
      <w:r w:rsidR="008955E4" w:rsidRPr="00BE6322">
        <w:rPr>
          <w:rFonts w:ascii="Arial" w:hAnsi="Arial" w:cs="Arial"/>
          <w:sz w:val="24"/>
          <w:szCs w:val="24"/>
        </w:rPr>
        <w:t>warancjach ubezpieczeniowych;</w:t>
      </w:r>
    </w:p>
    <w:p w:rsidR="008955E4" w:rsidRPr="00BE6322" w:rsidRDefault="008955E4" w:rsidP="00745DAC">
      <w:pPr>
        <w:pStyle w:val="Akapitzlist"/>
        <w:numPr>
          <w:ilvl w:val="1"/>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poręczeniach udzielanych przez podmioty, o których mowa w art. 6b ust.5 pkt 2 ustawy o utworzeniu Polskiej Age</w:t>
      </w:r>
      <w:r w:rsidR="00C86CCC" w:rsidRPr="00BE6322">
        <w:rPr>
          <w:rFonts w:ascii="Arial" w:hAnsi="Arial" w:cs="Arial"/>
          <w:sz w:val="24"/>
          <w:szCs w:val="24"/>
        </w:rPr>
        <w:t>ncji Rozwoju Przedsiębiorczości.</w:t>
      </w:r>
    </w:p>
    <w:p w:rsidR="008955E4" w:rsidRPr="00BE6322" w:rsidRDefault="008955E4" w:rsidP="00F16E99">
      <w:pPr>
        <w:pStyle w:val="Akapitzlist"/>
        <w:numPr>
          <w:ilvl w:val="0"/>
          <w:numId w:val="10"/>
        </w:numPr>
        <w:autoSpaceDE w:val="0"/>
        <w:autoSpaceDN w:val="0"/>
        <w:adjustRightInd w:val="0"/>
        <w:jc w:val="both"/>
        <w:rPr>
          <w:rFonts w:ascii="Arial" w:hAnsi="Arial" w:cs="Arial"/>
          <w:b/>
          <w:sz w:val="24"/>
          <w:szCs w:val="24"/>
        </w:rPr>
      </w:pPr>
      <w:r w:rsidRPr="00BE6322">
        <w:rPr>
          <w:rFonts w:ascii="Arial" w:hAnsi="Arial" w:cs="Arial"/>
          <w:sz w:val="24"/>
          <w:szCs w:val="24"/>
        </w:rPr>
        <w:t xml:space="preserve">W przypadku wniesienia zabezpieczenie należytego wykonania umowy w formie pieniądza </w:t>
      </w:r>
      <w:r w:rsidR="00C86CCC" w:rsidRPr="00BE6322">
        <w:rPr>
          <w:rFonts w:ascii="Arial" w:hAnsi="Arial" w:cs="Arial"/>
          <w:b/>
          <w:bCs/>
          <w:sz w:val="24"/>
          <w:szCs w:val="24"/>
        </w:rPr>
        <w:t>–</w:t>
      </w:r>
      <w:r w:rsidRPr="00BE6322">
        <w:rPr>
          <w:rFonts w:ascii="Arial" w:hAnsi="Arial" w:cs="Arial"/>
          <w:b/>
          <w:bCs/>
          <w:sz w:val="24"/>
          <w:szCs w:val="24"/>
        </w:rPr>
        <w:t xml:space="preserve"> </w:t>
      </w:r>
      <w:r w:rsidRPr="00BE6322">
        <w:rPr>
          <w:rFonts w:ascii="Arial" w:hAnsi="Arial" w:cs="Arial"/>
          <w:sz w:val="24"/>
          <w:szCs w:val="24"/>
        </w:rPr>
        <w:t>należy</w:t>
      </w:r>
      <w:r w:rsidR="00C86CCC" w:rsidRPr="00BE6322">
        <w:rPr>
          <w:rFonts w:ascii="Arial" w:hAnsi="Arial" w:cs="Arial"/>
          <w:sz w:val="24"/>
          <w:szCs w:val="24"/>
        </w:rPr>
        <w:t xml:space="preserve"> </w:t>
      </w:r>
      <w:r w:rsidRPr="00BE6322">
        <w:rPr>
          <w:rFonts w:ascii="Arial" w:hAnsi="Arial" w:cs="Arial"/>
          <w:sz w:val="24"/>
          <w:szCs w:val="24"/>
        </w:rPr>
        <w:t>je wpłacić przelewem  na następujący</w:t>
      </w:r>
      <w:r w:rsidR="00224AF8" w:rsidRPr="00BE6322">
        <w:rPr>
          <w:rFonts w:ascii="Arial" w:hAnsi="Arial" w:cs="Arial"/>
          <w:sz w:val="24"/>
          <w:szCs w:val="24"/>
        </w:rPr>
        <w:t xml:space="preserve"> rachunek bankowy Zamawiającego</w:t>
      </w:r>
      <w:r w:rsidRPr="00BE6322">
        <w:rPr>
          <w:rFonts w:ascii="Arial" w:hAnsi="Arial" w:cs="Arial"/>
          <w:sz w:val="24"/>
          <w:szCs w:val="24"/>
        </w:rPr>
        <w:t>:</w:t>
      </w:r>
      <w:r w:rsidR="00FA47AC" w:rsidRPr="00BE6322">
        <w:rPr>
          <w:rFonts w:ascii="Arial" w:hAnsi="Arial" w:cs="Arial"/>
          <w:sz w:val="24"/>
          <w:szCs w:val="24"/>
          <w:lang w:bidi="hi-IN"/>
        </w:rPr>
        <w:t xml:space="preserve"> </w:t>
      </w:r>
      <w:r w:rsidR="00F16E99" w:rsidRPr="00934ECD">
        <w:rPr>
          <w:rFonts w:ascii="Arial" w:hAnsi="Arial" w:cs="Arial"/>
          <w:b/>
          <w:sz w:val="24"/>
          <w:szCs w:val="24"/>
          <w:u w:val="single"/>
          <w:lang w:bidi="hi-IN"/>
        </w:rPr>
        <w:t>PKO BP S.A. O/Włocławek 66102051700000100200058453.</w:t>
      </w:r>
    </w:p>
    <w:p w:rsidR="005F5A1A" w:rsidRPr="00BE6322" w:rsidRDefault="005F5A1A" w:rsidP="00745DAC">
      <w:pPr>
        <w:pStyle w:val="Akapitzlist"/>
        <w:numPr>
          <w:ilvl w:val="0"/>
          <w:numId w:val="10"/>
        </w:numPr>
        <w:jc w:val="both"/>
        <w:rPr>
          <w:rFonts w:ascii="Arial" w:hAnsi="Arial" w:cs="Arial"/>
          <w:sz w:val="24"/>
          <w:szCs w:val="24"/>
        </w:rPr>
      </w:pPr>
      <w:r w:rsidRPr="00BE6322">
        <w:rPr>
          <w:rFonts w:ascii="Arial" w:hAnsi="Arial" w:cs="Arial"/>
          <w:sz w:val="24"/>
          <w:szCs w:val="24"/>
        </w:rPr>
        <w:t>Zamawiający zwraca zabezpieczenie z terminie 30 dni od dnia wykonania przedmiotu zamówienia i uznania przez Zamawiającego za należycie wykonany. Kwota pozostawiona na zabezpieczenie roszczeń z tytułu rękojmi za wady nie może przekraczać 30% wysokości zabezpieczenia i j</w:t>
      </w:r>
      <w:r w:rsidR="00224AF8" w:rsidRPr="00BE6322">
        <w:rPr>
          <w:rFonts w:ascii="Arial" w:hAnsi="Arial" w:cs="Arial"/>
          <w:sz w:val="24"/>
          <w:szCs w:val="24"/>
        </w:rPr>
        <w:t xml:space="preserve">est zwracana nie później niż 15 </w:t>
      </w:r>
      <w:r w:rsidRPr="00BE6322">
        <w:rPr>
          <w:rFonts w:ascii="Arial" w:hAnsi="Arial" w:cs="Arial"/>
          <w:sz w:val="24"/>
          <w:szCs w:val="24"/>
        </w:rPr>
        <w:t xml:space="preserve">dniu po upływie okresu rękojmi za wady. </w:t>
      </w:r>
    </w:p>
    <w:p w:rsidR="008955E4" w:rsidRPr="00BE6322" w:rsidRDefault="008955E4" w:rsidP="00745DAC">
      <w:pPr>
        <w:pStyle w:val="Akapitzlist"/>
        <w:numPr>
          <w:ilvl w:val="0"/>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W przypadku wniesienia zabezpieczenia należytego wykonania umowy w formie pieniądza Zamawiający przechowuje je na oprocentowanym rachunku bankowym. Zamawiający zwróci zabezpieczenie wniesione w pieniądzu wraz z odsetkami wynikającymi z umowy rachunku bankowego, na którym było ono  przechowywane, pomniejszone o koszty prowadzenia tego rachunku bankowego oraz prowizji bankowej za  przelew pieniędzy na rachunek bankowy wskazany przez Wykonawcę.</w:t>
      </w:r>
    </w:p>
    <w:p w:rsidR="008955E4" w:rsidRPr="00BE6322" w:rsidRDefault="008955E4" w:rsidP="00745DAC">
      <w:pPr>
        <w:pStyle w:val="Akapitzlist"/>
        <w:numPr>
          <w:ilvl w:val="0"/>
          <w:numId w:val="10"/>
        </w:numPr>
        <w:autoSpaceDE w:val="0"/>
        <w:autoSpaceDN w:val="0"/>
        <w:adjustRightInd w:val="0"/>
        <w:spacing w:after="0" w:line="240" w:lineRule="auto"/>
        <w:jc w:val="both"/>
        <w:rPr>
          <w:rFonts w:ascii="Arial" w:hAnsi="Arial" w:cs="Arial"/>
          <w:sz w:val="24"/>
          <w:szCs w:val="24"/>
        </w:rPr>
      </w:pPr>
      <w:r w:rsidRPr="00BE6322">
        <w:rPr>
          <w:rFonts w:ascii="Arial" w:hAnsi="Arial" w:cs="Arial"/>
          <w:sz w:val="24"/>
          <w:szCs w:val="24"/>
        </w:rPr>
        <w:t>W trakcie realizacji umowy Wykonawca może dokonać zmiany formy zabezpieczenia należytego wykonania umowy na jedną lub kilka form, wskazanych w pkt. 3. Zmiana formy zabezpieczenia dokonywana jest z  zachowaniem ciągłości zabezpieczenia i bez zmniejszenia jego wysokości.</w:t>
      </w:r>
    </w:p>
    <w:p w:rsidR="000E1932" w:rsidRPr="00BE6322" w:rsidRDefault="000E1932" w:rsidP="00887295">
      <w:pPr>
        <w:jc w:val="both"/>
        <w:rPr>
          <w:rFonts w:ascii="Arial" w:hAnsi="Arial" w:cs="Arial"/>
          <w:sz w:val="24"/>
          <w:szCs w:val="24"/>
          <w:lang w:eastAsia="pl-PL"/>
        </w:rPr>
      </w:pPr>
    </w:p>
    <w:p w:rsidR="00902CBF" w:rsidRPr="00BE6322" w:rsidRDefault="00902CBF" w:rsidP="00887295">
      <w:pPr>
        <w:pStyle w:val="Nagwek1"/>
        <w:jc w:val="both"/>
        <w:rPr>
          <w:sz w:val="24"/>
          <w:szCs w:val="24"/>
        </w:rPr>
      </w:pPr>
      <w:bookmarkStart w:id="19" w:name="_Toc476817815"/>
      <w:r w:rsidRPr="00BE6322">
        <w:rPr>
          <w:sz w:val="24"/>
          <w:szCs w:val="24"/>
        </w:rPr>
        <w:t>Rozdział 16.</w:t>
      </w:r>
      <w:r w:rsidRPr="00BE6322">
        <w:rPr>
          <w:sz w:val="24"/>
          <w:szCs w:val="24"/>
        </w:rPr>
        <w:tab/>
      </w:r>
      <w:r w:rsidRPr="00BE6322">
        <w:rPr>
          <w:sz w:val="24"/>
          <w:szCs w:val="24"/>
          <w:highlight w:val="lightGray"/>
        </w:rPr>
        <w:t>Ogólne warunki umowy dotyczące zamówienia publicznego.</w:t>
      </w:r>
      <w:bookmarkEnd w:id="19"/>
    </w:p>
    <w:p w:rsidR="00902CBF" w:rsidRPr="00BE6322" w:rsidRDefault="00902CBF" w:rsidP="00887295">
      <w:pPr>
        <w:jc w:val="both"/>
        <w:rPr>
          <w:rFonts w:ascii="Arial" w:hAnsi="Arial" w:cs="Arial"/>
          <w:sz w:val="24"/>
          <w:szCs w:val="24"/>
        </w:rPr>
      </w:pPr>
    </w:p>
    <w:p w:rsidR="007D5F97" w:rsidRPr="00BE6322" w:rsidRDefault="001208D2" w:rsidP="007D5F97">
      <w:pPr>
        <w:spacing w:before="240" w:after="0" w:line="240" w:lineRule="auto"/>
        <w:ind w:left="705" w:hanging="705"/>
        <w:jc w:val="both"/>
        <w:rPr>
          <w:rFonts w:ascii="Arial" w:eastAsia="Calibri" w:hAnsi="Arial" w:cs="Arial"/>
          <w:sz w:val="24"/>
          <w:szCs w:val="24"/>
        </w:rPr>
      </w:pPr>
      <w:r>
        <w:rPr>
          <w:rFonts w:ascii="Arial" w:eastAsia="Calibri" w:hAnsi="Arial" w:cs="Arial"/>
          <w:sz w:val="24"/>
          <w:szCs w:val="24"/>
        </w:rPr>
        <w:t xml:space="preserve">1.       </w:t>
      </w:r>
      <w:r w:rsidR="007D5F97" w:rsidRPr="00BE6322">
        <w:rPr>
          <w:rFonts w:ascii="Arial" w:eastAsia="Calibri" w:hAnsi="Arial" w:cs="Arial"/>
          <w:sz w:val="24"/>
          <w:szCs w:val="24"/>
        </w:rPr>
        <w:t xml:space="preserve">Umowa  zostanie  zawarta  na  warunkach  określonych  w  SIWZ  oraz  zgodnie  ze  wzorem  umowy  załączonym do SIWZ (Załącznik </w:t>
      </w:r>
      <w:r w:rsidR="00DC6A0F" w:rsidRPr="00BE6322">
        <w:rPr>
          <w:rFonts w:ascii="Arial" w:eastAsia="Calibri" w:hAnsi="Arial" w:cs="Arial"/>
          <w:sz w:val="24"/>
          <w:szCs w:val="24"/>
        </w:rPr>
        <w:t>Nr</w:t>
      </w:r>
      <w:r>
        <w:rPr>
          <w:rFonts w:ascii="Arial" w:eastAsia="Calibri" w:hAnsi="Arial" w:cs="Arial"/>
          <w:sz w:val="24"/>
          <w:szCs w:val="24"/>
        </w:rPr>
        <w:t xml:space="preserve"> 10</w:t>
      </w:r>
      <w:r w:rsidR="00DC6A0F" w:rsidRPr="00BE6322">
        <w:rPr>
          <w:rFonts w:ascii="Arial" w:eastAsia="Calibri" w:hAnsi="Arial" w:cs="Arial"/>
          <w:sz w:val="24"/>
          <w:szCs w:val="24"/>
        </w:rPr>
        <w:t xml:space="preserve"> do SIWZ).</w:t>
      </w:r>
    </w:p>
    <w:p w:rsidR="007D5F97" w:rsidRPr="00BE6322" w:rsidRDefault="007D5F97" w:rsidP="007D5F97">
      <w:pPr>
        <w:spacing w:before="240" w:after="0" w:line="240" w:lineRule="auto"/>
        <w:ind w:left="705" w:hanging="705"/>
        <w:jc w:val="both"/>
        <w:rPr>
          <w:rFonts w:ascii="Arial" w:eastAsia="Calibri" w:hAnsi="Arial" w:cs="Arial"/>
          <w:sz w:val="24"/>
          <w:szCs w:val="24"/>
        </w:rPr>
      </w:pPr>
      <w:r w:rsidRPr="00BE6322">
        <w:rPr>
          <w:rFonts w:ascii="Arial" w:eastAsia="Calibri" w:hAnsi="Arial" w:cs="Arial"/>
          <w:sz w:val="24"/>
          <w:szCs w:val="24"/>
        </w:rPr>
        <w:t>2.</w:t>
      </w:r>
      <w:r w:rsidRPr="00BE6322">
        <w:rPr>
          <w:rFonts w:ascii="Arial" w:eastAsia="Calibri" w:hAnsi="Arial" w:cs="Arial"/>
          <w:sz w:val="24"/>
          <w:szCs w:val="24"/>
        </w:rPr>
        <w:tab/>
        <w:t>Zamawiający dopuszcza możliwość zmiany p</w:t>
      </w:r>
      <w:r w:rsidR="00DC6A0F" w:rsidRPr="00BE6322">
        <w:rPr>
          <w:rFonts w:ascii="Arial" w:eastAsia="Calibri" w:hAnsi="Arial" w:cs="Arial"/>
          <w:sz w:val="24"/>
          <w:szCs w:val="24"/>
        </w:rPr>
        <w:t xml:space="preserve">ostanowień zawartej umowy </w:t>
      </w:r>
      <w:r w:rsidR="001208D2">
        <w:rPr>
          <w:rFonts w:ascii="Arial" w:eastAsia="Calibri" w:hAnsi="Arial" w:cs="Arial"/>
          <w:sz w:val="24"/>
          <w:szCs w:val="24"/>
        </w:rPr>
        <w:t xml:space="preserve">                                    </w:t>
      </w:r>
      <w:r w:rsidR="00DC6A0F" w:rsidRPr="00BE6322">
        <w:rPr>
          <w:rFonts w:ascii="Arial" w:eastAsia="Calibri" w:hAnsi="Arial" w:cs="Arial"/>
          <w:sz w:val="24"/>
          <w:szCs w:val="24"/>
        </w:rPr>
        <w:t xml:space="preserve">  </w:t>
      </w:r>
      <w:r w:rsidRPr="00BE6322">
        <w:rPr>
          <w:rFonts w:ascii="Arial" w:eastAsia="Calibri" w:hAnsi="Arial" w:cs="Arial"/>
          <w:sz w:val="24"/>
          <w:szCs w:val="24"/>
        </w:rPr>
        <w:t xml:space="preserve">w stosunku do treści oferty. </w:t>
      </w:r>
    </w:p>
    <w:p w:rsidR="007D5F97" w:rsidRPr="00BE6322" w:rsidRDefault="007D5F97" w:rsidP="007D5F97">
      <w:pPr>
        <w:spacing w:before="240" w:after="0" w:line="240" w:lineRule="auto"/>
        <w:ind w:left="705" w:hanging="705"/>
        <w:jc w:val="both"/>
        <w:rPr>
          <w:rFonts w:ascii="Arial" w:eastAsia="Calibri" w:hAnsi="Arial" w:cs="Arial"/>
          <w:sz w:val="24"/>
          <w:szCs w:val="24"/>
        </w:rPr>
      </w:pPr>
      <w:r w:rsidRPr="00BE6322">
        <w:rPr>
          <w:rFonts w:ascii="Arial" w:eastAsia="Calibri" w:hAnsi="Arial" w:cs="Arial"/>
          <w:sz w:val="24"/>
          <w:szCs w:val="24"/>
        </w:rPr>
        <w:t>3.</w:t>
      </w:r>
      <w:r w:rsidRPr="00BE6322">
        <w:rPr>
          <w:rFonts w:ascii="Arial" w:eastAsia="Calibri" w:hAnsi="Arial" w:cs="Arial"/>
          <w:sz w:val="24"/>
          <w:szCs w:val="24"/>
        </w:rPr>
        <w:tab/>
        <w:t xml:space="preserve">Zamawiający przewiduje możliwość zmiany Umowy w stosunku do treści oferty, na podstawie której dokonano wyboru Wykonawcy w następujących wypadkach </w:t>
      </w:r>
      <w:r w:rsidR="001208D2">
        <w:rPr>
          <w:rFonts w:ascii="Arial" w:eastAsia="Calibri" w:hAnsi="Arial" w:cs="Arial"/>
          <w:sz w:val="24"/>
          <w:szCs w:val="24"/>
        </w:rPr>
        <w:t xml:space="preserve">                                            </w:t>
      </w:r>
      <w:r w:rsidRPr="00BE6322">
        <w:rPr>
          <w:rFonts w:ascii="Arial" w:eastAsia="Calibri" w:hAnsi="Arial" w:cs="Arial"/>
          <w:sz w:val="24"/>
          <w:szCs w:val="24"/>
        </w:rPr>
        <w:t>i zakresie:</w:t>
      </w:r>
    </w:p>
    <w:p w:rsidR="000E06FB" w:rsidRPr="00BE6322" w:rsidRDefault="000E06FB" w:rsidP="00A81A07">
      <w:pPr>
        <w:spacing w:before="240" w:after="0" w:line="240" w:lineRule="auto"/>
        <w:ind w:left="705" w:hanging="138"/>
        <w:jc w:val="both"/>
        <w:rPr>
          <w:rFonts w:ascii="Arial" w:eastAsia="Calibri" w:hAnsi="Arial" w:cs="Arial"/>
          <w:sz w:val="24"/>
          <w:szCs w:val="24"/>
        </w:rPr>
      </w:pPr>
      <w:r w:rsidRPr="00BE6322">
        <w:rPr>
          <w:rFonts w:ascii="Arial" w:eastAsia="Calibri" w:hAnsi="Arial" w:cs="Arial"/>
          <w:sz w:val="24"/>
          <w:szCs w:val="24"/>
        </w:rPr>
        <w:t>1)  harmonogramu dostaw z przyczyn niezależnych od stron umowy;</w:t>
      </w:r>
    </w:p>
    <w:p w:rsidR="000E06FB" w:rsidRPr="00BE6322" w:rsidRDefault="000E06FB" w:rsidP="00A81A07">
      <w:pPr>
        <w:spacing w:before="240" w:after="0" w:line="240" w:lineRule="auto"/>
        <w:ind w:left="705" w:hanging="138"/>
        <w:jc w:val="both"/>
        <w:rPr>
          <w:rFonts w:ascii="Arial" w:eastAsia="Calibri" w:hAnsi="Arial" w:cs="Arial"/>
          <w:sz w:val="24"/>
          <w:szCs w:val="24"/>
        </w:rPr>
      </w:pPr>
      <w:r w:rsidRPr="00BE6322">
        <w:rPr>
          <w:rFonts w:ascii="Arial" w:eastAsia="Calibri" w:hAnsi="Arial" w:cs="Arial"/>
          <w:sz w:val="24"/>
          <w:szCs w:val="24"/>
        </w:rPr>
        <w:t>2)  Zamawiający i Wykonawca mają prawo do wprowadzania uzasadnionych zmian</w:t>
      </w:r>
      <w:r w:rsidR="001208D2">
        <w:rPr>
          <w:rFonts w:ascii="Arial" w:eastAsia="Calibri" w:hAnsi="Arial" w:cs="Arial"/>
          <w:sz w:val="24"/>
          <w:szCs w:val="24"/>
        </w:rPr>
        <w:t xml:space="preserve">                         </w:t>
      </w:r>
      <w:r w:rsidRPr="00BE6322">
        <w:rPr>
          <w:rFonts w:ascii="Arial" w:eastAsia="Calibri" w:hAnsi="Arial" w:cs="Arial"/>
          <w:sz w:val="24"/>
          <w:szCs w:val="24"/>
        </w:rPr>
        <w:t xml:space="preserve"> w umowie, dokumentacji technicznej, projektach oraz konstrukcji autobusów, jeżeli będzie to wynikało z:</w:t>
      </w:r>
    </w:p>
    <w:p w:rsidR="000E06FB" w:rsidRPr="00BE6322" w:rsidRDefault="000E06FB" w:rsidP="000E06FB">
      <w:pPr>
        <w:numPr>
          <w:ilvl w:val="0"/>
          <w:numId w:val="27"/>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 xml:space="preserve"> pojawienia się na rynku już po podpisaniu Umowy nowych rozwiązań technicznych lub technologicznych, pozwalających na zmniejszenie czasu realizacji zamówienia, jak również kosztów eksploatacji autobusów lub uzyskanie korzystniejszych parametrów technicznych,</w:t>
      </w:r>
    </w:p>
    <w:p w:rsidR="000E06FB" w:rsidRPr="00BE6322" w:rsidRDefault="000E06FB" w:rsidP="000E06FB">
      <w:pPr>
        <w:numPr>
          <w:ilvl w:val="0"/>
          <w:numId w:val="27"/>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zaniechania lub wycofania z produkcji określonych materiałów lub elementów wskazanych w ofercie lub dokumentacji technicznej,</w:t>
      </w:r>
    </w:p>
    <w:p w:rsidR="000E06FB" w:rsidRPr="00BE6322" w:rsidRDefault="000E06FB" w:rsidP="000E06FB">
      <w:pPr>
        <w:numPr>
          <w:ilvl w:val="0"/>
          <w:numId w:val="27"/>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 xml:space="preserve">pojawienia się na rynku elementów lub materiałów nowszej generacji, pozwalających na zmniejszenie czasu realizacji zamówienia lub jego kosztów, </w:t>
      </w:r>
      <w:r w:rsidRPr="00BE6322">
        <w:rPr>
          <w:rFonts w:ascii="Arial" w:eastAsia="Calibri" w:hAnsi="Arial" w:cs="Arial"/>
          <w:sz w:val="24"/>
          <w:szCs w:val="24"/>
        </w:rPr>
        <w:lastRenderedPageBreak/>
        <w:t>jak również kosztów eksploatacji autobusów lub uzyskanie korzystniejszych parametrów technicznych,</w:t>
      </w:r>
    </w:p>
    <w:p w:rsidR="000E06FB" w:rsidRPr="00BE6322" w:rsidRDefault="000E06FB" w:rsidP="000E06FB">
      <w:pPr>
        <w:numPr>
          <w:ilvl w:val="0"/>
          <w:numId w:val="27"/>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zaistnienia zagrożenia niewykonania lub wadliwego wykonania przedmiotu Umowy, gdyby zastosowano rozwiązania techniczne lub technologiczne wskazane w ofercie lub dokumentacji technicznej,</w:t>
      </w:r>
    </w:p>
    <w:p w:rsidR="000E06FB" w:rsidRPr="00BE6322" w:rsidRDefault="000E06FB" w:rsidP="000E06FB">
      <w:pPr>
        <w:numPr>
          <w:ilvl w:val="0"/>
          <w:numId w:val="27"/>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zmiany obowiązujących przepisów prawnych lub norm,</w:t>
      </w:r>
    </w:p>
    <w:p w:rsidR="000E06FB" w:rsidRPr="00BE6322" w:rsidRDefault="000E06FB" w:rsidP="000E06FB">
      <w:pPr>
        <w:numPr>
          <w:ilvl w:val="0"/>
          <w:numId w:val="27"/>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zmiany w wymaganych parametrach elementów autobusów w związku</w:t>
      </w:r>
      <w:r w:rsidR="001208D2">
        <w:rPr>
          <w:rFonts w:ascii="Arial" w:eastAsia="Calibri" w:hAnsi="Arial" w:cs="Arial"/>
          <w:sz w:val="24"/>
          <w:szCs w:val="24"/>
        </w:rPr>
        <w:t xml:space="preserve">                                  </w:t>
      </w:r>
      <w:r w:rsidRPr="00BE6322">
        <w:rPr>
          <w:rFonts w:ascii="Arial" w:eastAsia="Calibri" w:hAnsi="Arial" w:cs="Arial"/>
          <w:sz w:val="24"/>
          <w:szCs w:val="24"/>
        </w:rPr>
        <w:t xml:space="preserve"> z pojawiającymi się rozwojowymi zmianami techniczno-technologicznymi, wynikami prowadzonych badań i analiz oraz doświadczeniami eksploatacyjnymi Zamawiającego lub innych zakładów komunikacyjnych.</w:t>
      </w:r>
    </w:p>
    <w:p w:rsidR="000E06FB" w:rsidRPr="00BE6322" w:rsidRDefault="000E06FB" w:rsidP="000E06FB">
      <w:pPr>
        <w:spacing w:before="240" w:after="0" w:line="240" w:lineRule="auto"/>
        <w:ind w:left="705" w:hanging="705"/>
        <w:jc w:val="both"/>
        <w:rPr>
          <w:rFonts w:ascii="Arial" w:eastAsia="Calibri" w:hAnsi="Arial" w:cs="Arial"/>
          <w:sz w:val="24"/>
          <w:szCs w:val="24"/>
        </w:rPr>
      </w:pPr>
      <w:r w:rsidRPr="00BE6322">
        <w:rPr>
          <w:rFonts w:ascii="Arial" w:eastAsia="Calibri" w:hAnsi="Arial" w:cs="Arial"/>
          <w:sz w:val="24"/>
          <w:szCs w:val="24"/>
        </w:rPr>
        <w:t>8.</w:t>
      </w:r>
      <w:r w:rsidRPr="00BE6322">
        <w:rPr>
          <w:rFonts w:ascii="Arial" w:eastAsia="Calibri" w:hAnsi="Arial" w:cs="Arial"/>
          <w:sz w:val="24"/>
          <w:szCs w:val="24"/>
        </w:rPr>
        <w:tab/>
        <w:t xml:space="preserve">Wnioski stron o dokonanie zmian  będą uzgadniane na piśmie i będą zawierać dokładny opis proponowanej zmiany. Proponowane zmiany nie mogą prowadzić do pogorszenia stanu technicznego lub zmniejszenia wartości użytkowej autobusów przedstawionych w ofercie Wykonawcy. Po otrzymaniu wniosku o dokonanie zmiany lub po złożeniu propozycji zmiany, strona pisemnie poinformuje drugą stronę </w:t>
      </w:r>
      <w:r w:rsidR="001208D2">
        <w:rPr>
          <w:rFonts w:ascii="Arial" w:eastAsia="Calibri" w:hAnsi="Arial" w:cs="Arial"/>
          <w:sz w:val="24"/>
          <w:szCs w:val="24"/>
        </w:rPr>
        <w:t xml:space="preserve">                                 </w:t>
      </w:r>
      <w:r w:rsidRPr="00BE6322">
        <w:rPr>
          <w:rFonts w:ascii="Arial" w:eastAsia="Calibri" w:hAnsi="Arial" w:cs="Arial"/>
          <w:sz w:val="24"/>
          <w:szCs w:val="24"/>
        </w:rPr>
        <w:t xml:space="preserve">o możliwościach i warunkach wprowadzenia zmian. </w:t>
      </w:r>
    </w:p>
    <w:p w:rsidR="000E06FB" w:rsidRPr="00BE6322" w:rsidRDefault="000E06FB" w:rsidP="00A81A07">
      <w:pPr>
        <w:spacing w:before="240" w:after="0" w:line="240" w:lineRule="auto"/>
        <w:ind w:left="705" w:firstLine="4"/>
        <w:jc w:val="both"/>
        <w:rPr>
          <w:rFonts w:ascii="Arial" w:eastAsia="Calibri" w:hAnsi="Arial" w:cs="Arial"/>
          <w:sz w:val="24"/>
          <w:szCs w:val="24"/>
        </w:rPr>
      </w:pPr>
      <w:r w:rsidRPr="00BE6322">
        <w:rPr>
          <w:rFonts w:ascii="Arial" w:eastAsia="Calibri" w:hAnsi="Arial" w:cs="Arial"/>
          <w:sz w:val="24"/>
          <w:szCs w:val="24"/>
        </w:rPr>
        <w:t>3)    terminu realizacji przedmiotu zamówienia spowodowanego:</w:t>
      </w:r>
    </w:p>
    <w:p w:rsidR="000E06FB" w:rsidRPr="00BE6322" w:rsidRDefault="000E06FB" w:rsidP="000E06FB">
      <w:pPr>
        <w:numPr>
          <w:ilvl w:val="0"/>
          <w:numId w:val="47"/>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siłą wyższą, w tym katastrofalnym działaniem przyrody, zaburzeniami życia zbiorowego (działania zbrojne, ataki terrorystyczne, użycie sił militarnych i policyjnych, strajki, lokauty, itp.),</w:t>
      </w:r>
    </w:p>
    <w:p w:rsidR="000E06FB" w:rsidRPr="00BE6322" w:rsidRDefault="000E06FB" w:rsidP="000E06FB">
      <w:pPr>
        <w:numPr>
          <w:ilvl w:val="0"/>
          <w:numId w:val="47"/>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albo innymi niezależnymi okolicznościami, których to sił, działań, zaburzeń lub innych okoliczności wystąpienia Strony umowy nie były w stanie przewidzieć, pomimo zachowania należytej staranności,</w:t>
      </w:r>
    </w:p>
    <w:p w:rsidR="000E06FB" w:rsidRPr="00BE6322" w:rsidRDefault="000E06FB" w:rsidP="00A81A07">
      <w:pPr>
        <w:spacing w:before="240" w:after="0" w:line="240" w:lineRule="auto"/>
        <w:ind w:left="705" w:firstLine="4"/>
        <w:jc w:val="both"/>
        <w:rPr>
          <w:rFonts w:ascii="Arial" w:eastAsia="Calibri" w:hAnsi="Arial" w:cs="Arial"/>
          <w:sz w:val="24"/>
          <w:szCs w:val="24"/>
        </w:rPr>
      </w:pPr>
      <w:r w:rsidRPr="00BE6322">
        <w:rPr>
          <w:rFonts w:ascii="Arial" w:eastAsia="Calibri" w:hAnsi="Arial" w:cs="Arial"/>
          <w:sz w:val="24"/>
          <w:szCs w:val="24"/>
        </w:rPr>
        <w:t>4)</w:t>
      </w:r>
      <w:r w:rsidRPr="00BE6322">
        <w:rPr>
          <w:rFonts w:ascii="Arial" w:eastAsia="Calibri" w:hAnsi="Arial" w:cs="Arial"/>
          <w:sz w:val="24"/>
          <w:szCs w:val="24"/>
        </w:rPr>
        <w:tab/>
        <w:t>jakiejkolwiek uczynionej w umowie oczywistej omyłki rachunkowej lub pisarskiej, co do których to omyłek zaistnieje potrzeba ich poprawienia,</w:t>
      </w:r>
    </w:p>
    <w:p w:rsidR="000E06FB" w:rsidRPr="00BE6322" w:rsidRDefault="000E06FB" w:rsidP="00A81A07">
      <w:pPr>
        <w:spacing w:before="240" w:after="0" w:line="240" w:lineRule="auto"/>
        <w:ind w:left="705" w:firstLine="4"/>
        <w:jc w:val="both"/>
        <w:rPr>
          <w:rFonts w:ascii="Arial" w:eastAsia="Calibri" w:hAnsi="Arial" w:cs="Arial"/>
          <w:sz w:val="24"/>
          <w:szCs w:val="24"/>
        </w:rPr>
      </w:pPr>
      <w:r w:rsidRPr="00BE6322">
        <w:rPr>
          <w:rFonts w:ascii="Arial" w:eastAsia="Calibri" w:hAnsi="Arial" w:cs="Arial"/>
          <w:sz w:val="24"/>
          <w:szCs w:val="24"/>
        </w:rPr>
        <w:t xml:space="preserve">5)   </w:t>
      </w:r>
      <w:r w:rsidR="00FD2898" w:rsidRPr="00BE6322">
        <w:rPr>
          <w:rFonts w:ascii="Arial" w:eastAsia="Calibri" w:hAnsi="Arial" w:cs="Arial"/>
          <w:sz w:val="24"/>
          <w:szCs w:val="24"/>
        </w:rPr>
        <w:t xml:space="preserve">  </w:t>
      </w:r>
      <w:r w:rsidRPr="00BE6322">
        <w:rPr>
          <w:rFonts w:ascii="Arial" w:eastAsia="Calibri" w:hAnsi="Arial" w:cs="Arial"/>
          <w:sz w:val="24"/>
          <w:szCs w:val="24"/>
        </w:rPr>
        <w:t>wszelkich zmian umowy,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rsidR="000E06FB" w:rsidRPr="00BE6322" w:rsidRDefault="000E06FB" w:rsidP="00FD2898">
      <w:pPr>
        <w:spacing w:before="240" w:after="0" w:line="240" w:lineRule="auto"/>
        <w:ind w:left="705" w:firstLine="4"/>
        <w:jc w:val="both"/>
        <w:rPr>
          <w:rFonts w:ascii="Arial" w:eastAsia="Calibri" w:hAnsi="Arial" w:cs="Arial"/>
          <w:sz w:val="24"/>
          <w:szCs w:val="24"/>
        </w:rPr>
      </w:pPr>
      <w:r w:rsidRPr="00BE6322">
        <w:rPr>
          <w:rFonts w:ascii="Arial" w:eastAsia="Calibri" w:hAnsi="Arial" w:cs="Arial"/>
          <w:sz w:val="24"/>
          <w:szCs w:val="24"/>
        </w:rPr>
        <w:t>6</w:t>
      </w:r>
      <w:r w:rsidR="00FD2898" w:rsidRPr="00BE6322">
        <w:rPr>
          <w:rFonts w:ascii="Arial" w:eastAsia="Calibri" w:hAnsi="Arial" w:cs="Arial"/>
          <w:sz w:val="24"/>
          <w:szCs w:val="24"/>
        </w:rPr>
        <w:t xml:space="preserve">)    </w:t>
      </w:r>
      <w:r w:rsidRPr="00BE6322">
        <w:rPr>
          <w:rFonts w:ascii="Arial" w:eastAsia="Calibri" w:hAnsi="Arial" w:cs="Arial"/>
          <w:sz w:val="24"/>
          <w:szCs w:val="24"/>
        </w:rPr>
        <w:t xml:space="preserve">wszelkich zmian umowy, o ile konieczność ich wprowadzenia wyniknęłaby ze zmiany obowiązujących przepisów prawa, przy czym Zamawiający wyklucza zmianę umowy z powodu podwyższenia stawki podatku VAT, </w:t>
      </w:r>
    </w:p>
    <w:p w:rsidR="000E06FB" w:rsidRPr="00BE6322" w:rsidRDefault="000E06FB" w:rsidP="00FD2898">
      <w:pPr>
        <w:spacing w:before="240" w:after="0" w:line="240" w:lineRule="auto"/>
        <w:ind w:left="705" w:firstLine="4"/>
        <w:jc w:val="both"/>
        <w:rPr>
          <w:rFonts w:ascii="Arial" w:eastAsia="Calibri" w:hAnsi="Arial" w:cs="Arial"/>
          <w:sz w:val="24"/>
          <w:szCs w:val="24"/>
        </w:rPr>
      </w:pPr>
      <w:r w:rsidRPr="00BE6322">
        <w:rPr>
          <w:rFonts w:ascii="Arial" w:eastAsia="Calibri" w:hAnsi="Arial" w:cs="Arial"/>
          <w:sz w:val="24"/>
          <w:szCs w:val="24"/>
        </w:rPr>
        <w:t>7)     zmian teleadresowych stron umowy,</w:t>
      </w:r>
    </w:p>
    <w:p w:rsidR="000E06FB" w:rsidRPr="00BE6322" w:rsidRDefault="000E06FB" w:rsidP="00FD2898">
      <w:pPr>
        <w:spacing w:before="240" w:after="0" w:line="240" w:lineRule="auto"/>
        <w:ind w:left="705" w:firstLine="4"/>
        <w:jc w:val="both"/>
        <w:rPr>
          <w:rFonts w:ascii="Arial" w:eastAsia="Calibri" w:hAnsi="Arial" w:cs="Arial"/>
          <w:sz w:val="24"/>
          <w:szCs w:val="24"/>
        </w:rPr>
      </w:pPr>
      <w:r w:rsidRPr="00BE6322">
        <w:rPr>
          <w:rFonts w:ascii="Arial" w:eastAsia="Calibri" w:hAnsi="Arial" w:cs="Arial"/>
          <w:sz w:val="24"/>
          <w:szCs w:val="24"/>
        </w:rPr>
        <w:t xml:space="preserve">8)     zmian danych osób reprezentujących strony umowy. </w:t>
      </w:r>
    </w:p>
    <w:p w:rsidR="000D257B" w:rsidRPr="00BE6322" w:rsidRDefault="000E06FB" w:rsidP="000D257B">
      <w:pPr>
        <w:spacing w:before="240" w:after="0" w:line="240" w:lineRule="auto"/>
        <w:jc w:val="both"/>
        <w:rPr>
          <w:rFonts w:ascii="Arial" w:eastAsia="Calibri" w:hAnsi="Arial" w:cs="Arial"/>
          <w:sz w:val="24"/>
          <w:szCs w:val="24"/>
        </w:rPr>
      </w:pPr>
      <w:r w:rsidRPr="00BE6322">
        <w:rPr>
          <w:rFonts w:ascii="Arial" w:eastAsia="Calibri" w:hAnsi="Arial" w:cs="Arial"/>
          <w:sz w:val="24"/>
          <w:szCs w:val="24"/>
        </w:rPr>
        <w:t xml:space="preserve">  9.</w:t>
      </w:r>
      <w:r w:rsidRPr="00BE6322">
        <w:rPr>
          <w:rFonts w:ascii="Arial" w:eastAsia="Calibri" w:hAnsi="Arial" w:cs="Arial"/>
          <w:sz w:val="24"/>
          <w:szCs w:val="24"/>
        </w:rPr>
        <w:tab/>
      </w:r>
      <w:r w:rsidR="000D257B" w:rsidRPr="00BE6322">
        <w:rPr>
          <w:rFonts w:ascii="Arial" w:eastAsia="Calibri" w:hAnsi="Arial" w:cs="Arial"/>
          <w:sz w:val="24"/>
          <w:szCs w:val="24"/>
        </w:rPr>
        <w:t>Poza sytuacjami przewidzianymi w umowie Zamawiającemu przysługuje prawo odstąpienia od   umowy  w przypadku zaistnienia istotnej zmiany okoliczności powodującej, że jej wykonanie nie leży w interesie publicznym, czego nie można było przewidzieć w chwili zawarcia umowy - w terminie  30 dni od powzięcia wiadomości o tych okolicznościach. W takim przypadku Wykonawca może  żądać jedynie wynagrodzenia należnego mu z tytułu wykonania części umowy.</w:t>
      </w:r>
    </w:p>
    <w:p w:rsidR="000D257B" w:rsidRPr="00BE6322" w:rsidRDefault="000D257B" w:rsidP="000D257B">
      <w:pPr>
        <w:spacing w:before="240" w:after="0" w:line="240" w:lineRule="auto"/>
        <w:jc w:val="both"/>
        <w:rPr>
          <w:rFonts w:ascii="Arial" w:eastAsia="Calibri" w:hAnsi="Arial" w:cs="Arial"/>
          <w:sz w:val="24"/>
          <w:szCs w:val="24"/>
        </w:rPr>
      </w:pPr>
      <w:r w:rsidRPr="00BE6322">
        <w:rPr>
          <w:rFonts w:ascii="Arial" w:eastAsia="Calibri" w:hAnsi="Arial" w:cs="Arial"/>
          <w:sz w:val="24"/>
          <w:szCs w:val="24"/>
        </w:rPr>
        <w:lastRenderedPageBreak/>
        <w:t xml:space="preserve">10. </w:t>
      </w:r>
      <w:r w:rsidR="00E05B50">
        <w:rPr>
          <w:rFonts w:ascii="Arial" w:eastAsia="Calibri" w:hAnsi="Arial" w:cs="Arial"/>
          <w:sz w:val="24"/>
          <w:szCs w:val="24"/>
        </w:rPr>
        <w:t xml:space="preserve">  </w:t>
      </w:r>
      <w:r w:rsidRPr="00BE6322">
        <w:rPr>
          <w:rFonts w:ascii="Arial" w:eastAsia="Calibri" w:hAnsi="Arial" w:cs="Arial"/>
          <w:sz w:val="24"/>
          <w:szCs w:val="24"/>
        </w:rPr>
        <w:t xml:space="preserve"> Odstąpienie od umowy powinno nastąpić w formie pisemnej pod rygor</w:t>
      </w:r>
      <w:r w:rsidR="00E05B50">
        <w:rPr>
          <w:rFonts w:ascii="Arial" w:eastAsia="Calibri" w:hAnsi="Arial" w:cs="Arial"/>
          <w:sz w:val="24"/>
          <w:szCs w:val="24"/>
        </w:rPr>
        <w:t xml:space="preserve">em nieważności takiego   </w:t>
      </w:r>
      <w:r w:rsidRPr="00BE6322">
        <w:rPr>
          <w:rFonts w:ascii="Arial" w:eastAsia="Calibri" w:hAnsi="Arial" w:cs="Arial"/>
          <w:sz w:val="24"/>
          <w:szCs w:val="24"/>
        </w:rPr>
        <w:t>oświadczenia i powinno zawierać uzasadnienie.</w:t>
      </w:r>
    </w:p>
    <w:p w:rsidR="000D257B" w:rsidRPr="00BE6322" w:rsidRDefault="000D257B" w:rsidP="000D257B">
      <w:pPr>
        <w:pStyle w:val="Akapitzlist"/>
        <w:numPr>
          <w:ilvl w:val="0"/>
          <w:numId w:val="44"/>
        </w:numPr>
        <w:spacing w:before="240" w:after="0" w:line="240" w:lineRule="auto"/>
        <w:jc w:val="both"/>
        <w:rPr>
          <w:rFonts w:ascii="Arial" w:eastAsia="Calibri" w:hAnsi="Arial" w:cs="Arial"/>
          <w:sz w:val="24"/>
          <w:szCs w:val="24"/>
        </w:rPr>
      </w:pPr>
      <w:r w:rsidRPr="00BE6322">
        <w:rPr>
          <w:rFonts w:ascii="Arial" w:eastAsia="Calibri" w:hAnsi="Arial" w:cs="Arial"/>
          <w:sz w:val="24"/>
          <w:szCs w:val="24"/>
        </w:rPr>
        <w:t xml:space="preserve">    Ewentualne kwestie sporne wynikłe w trakcie realizacji niniejszej umowy strony rozstrzygać będą polubownie. W przypadku nie dojścia do porozumienia, spory rozstrzygane będą przez sąd właściwy dla siedziby Zamawiającego.</w:t>
      </w:r>
    </w:p>
    <w:p w:rsidR="00224AF8" w:rsidRDefault="00224AF8" w:rsidP="000D257B">
      <w:pPr>
        <w:spacing w:before="240" w:after="0" w:line="240" w:lineRule="auto"/>
        <w:ind w:left="709" w:hanging="709"/>
        <w:jc w:val="both"/>
        <w:rPr>
          <w:rFonts w:ascii="Arial" w:hAnsi="Arial" w:cs="Arial"/>
          <w:b/>
          <w:bCs/>
          <w:iCs/>
          <w:color w:val="000000"/>
          <w:sz w:val="24"/>
          <w:szCs w:val="24"/>
        </w:rPr>
      </w:pPr>
    </w:p>
    <w:p w:rsidR="00BF46FC" w:rsidRDefault="00BF46FC" w:rsidP="000D257B">
      <w:pPr>
        <w:spacing w:before="240" w:after="0" w:line="240" w:lineRule="auto"/>
        <w:ind w:left="709" w:hanging="709"/>
        <w:jc w:val="both"/>
        <w:rPr>
          <w:rFonts w:ascii="Arial" w:hAnsi="Arial" w:cs="Arial"/>
          <w:b/>
          <w:bCs/>
          <w:iCs/>
          <w:color w:val="000000"/>
          <w:sz w:val="24"/>
          <w:szCs w:val="24"/>
        </w:rPr>
      </w:pPr>
    </w:p>
    <w:p w:rsidR="00BF46FC" w:rsidRPr="00BE6322" w:rsidRDefault="00BF46FC" w:rsidP="000D257B">
      <w:pPr>
        <w:spacing w:before="240" w:after="0" w:line="240" w:lineRule="auto"/>
        <w:ind w:left="709" w:hanging="709"/>
        <w:jc w:val="both"/>
        <w:rPr>
          <w:rFonts w:ascii="Arial" w:hAnsi="Arial" w:cs="Arial"/>
          <w:b/>
          <w:bCs/>
          <w:iCs/>
          <w:color w:val="000000"/>
          <w:sz w:val="24"/>
          <w:szCs w:val="24"/>
        </w:rPr>
      </w:pPr>
    </w:p>
    <w:p w:rsidR="00902CBF" w:rsidRPr="00BE6322" w:rsidRDefault="00902CBF" w:rsidP="00887295">
      <w:pPr>
        <w:pStyle w:val="Nagwek1"/>
        <w:ind w:left="1410" w:hanging="1410"/>
        <w:jc w:val="both"/>
        <w:rPr>
          <w:sz w:val="24"/>
          <w:szCs w:val="24"/>
        </w:rPr>
      </w:pPr>
      <w:bookmarkStart w:id="20" w:name="_Toc476817816"/>
      <w:r w:rsidRPr="00BE6322">
        <w:rPr>
          <w:sz w:val="24"/>
          <w:szCs w:val="24"/>
        </w:rPr>
        <w:t>Rozdział 17.</w:t>
      </w:r>
      <w:r w:rsidRPr="00BE6322">
        <w:rPr>
          <w:sz w:val="24"/>
          <w:szCs w:val="24"/>
        </w:rPr>
        <w:tab/>
      </w:r>
      <w:r w:rsidRPr="00BE6322">
        <w:rPr>
          <w:sz w:val="24"/>
          <w:szCs w:val="24"/>
          <w:highlight w:val="lightGray"/>
        </w:rPr>
        <w:t>Pouczenie o środkach ochrony prawnej przysługujących Wykona</w:t>
      </w:r>
      <w:r w:rsidR="00224AF8" w:rsidRPr="00BE6322">
        <w:rPr>
          <w:sz w:val="24"/>
          <w:szCs w:val="24"/>
          <w:highlight w:val="lightGray"/>
        </w:rPr>
        <w:t xml:space="preserve">wcy </w:t>
      </w:r>
      <w:r w:rsidR="00E05B50">
        <w:rPr>
          <w:sz w:val="24"/>
          <w:szCs w:val="24"/>
          <w:highlight w:val="lightGray"/>
        </w:rPr>
        <w:t xml:space="preserve">                     </w:t>
      </w:r>
      <w:r w:rsidR="00224AF8" w:rsidRPr="00BE6322">
        <w:rPr>
          <w:sz w:val="24"/>
          <w:szCs w:val="24"/>
          <w:highlight w:val="lightGray"/>
        </w:rPr>
        <w:t xml:space="preserve">w toku postępowania o </w:t>
      </w:r>
      <w:r w:rsidRPr="00BE6322">
        <w:rPr>
          <w:sz w:val="24"/>
          <w:szCs w:val="24"/>
          <w:highlight w:val="lightGray"/>
        </w:rPr>
        <w:t>udzielenie zamówienia.</w:t>
      </w:r>
      <w:bookmarkEnd w:id="20"/>
    </w:p>
    <w:p w:rsidR="00224AF8" w:rsidRPr="00BE6322" w:rsidRDefault="00224AF8" w:rsidP="00224AF8">
      <w:pPr>
        <w:rPr>
          <w:rFonts w:ascii="Arial" w:hAnsi="Arial" w:cs="Arial"/>
          <w:sz w:val="24"/>
          <w:szCs w:val="24"/>
          <w:lang w:eastAsia="pl-PL"/>
        </w:rPr>
      </w:pPr>
    </w:p>
    <w:p w:rsidR="009923BB" w:rsidRPr="00BE6322" w:rsidRDefault="009923BB" w:rsidP="00745DAC">
      <w:pPr>
        <w:numPr>
          <w:ilvl w:val="0"/>
          <w:numId w:val="23"/>
        </w:numPr>
        <w:spacing w:before="60" w:after="0" w:line="36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Wykonawcy, a także innemu podmiotowi, jeżeli ma lub miał interes w uzyskaniu danego zamówienia oraz poniósł lub może ponieść szkodę w wyniku naruszenia przez Zamawiającego</w:t>
      </w:r>
      <w:r w:rsidR="0071130F">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przepisów</w:t>
      </w:r>
      <w:r w:rsidR="0071130F">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 xml:space="preserve">ustawy z dnia 29 stycznia 2004 r. Prawo zamówień publicznych </w:t>
      </w:r>
      <w:r w:rsidRPr="00BE6322">
        <w:rPr>
          <w:rFonts w:ascii="Arial" w:eastAsia="Calibri" w:hAnsi="Arial" w:cs="Arial"/>
          <w:sz w:val="24"/>
          <w:szCs w:val="24"/>
          <w:lang w:eastAsia="pl-PL"/>
        </w:rPr>
        <w:t>(</w:t>
      </w:r>
      <w:r w:rsidR="00E44CA0" w:rsidRPr="00BE6322">
        <w:rPr>
          <w:rFonts w:ascii="Arial" w:eastAsia="Arial Unicode MS" w:hAnsi="Arial" w:cs="Arial"/>
          <w:sz w:val="24"/>
          <w:szCs w:val="24"/>
          <w:lang w:eastAsia="pl-PL"/>
        </w:rPr>
        <w:t>Dz. U. z 2017 r. poz. 1579</w:t>
      </w:r>
      <w:r w:rsidRPr="00BE6322">
        <w:rPr>
          <w:rFonts w:ascii="Arial" w:eastAsia="Calibri" w:hAnsi="Arial" w:cs="Arial"/>
          <w:sz w:val="24"/>
          <w:szCs w:val="24"/>
          <w:lang w:eastAsia="pl-PL"/>
        </w:rPr>
        <w:t xml:space="preserve">) </w:t>
      </w:r>
      <w:r w:rsidRPr="00BE6322">
        <w:rPr>
          <w:rFonts w:ascii="Arial" w:eastAsia="Times New Roman" w:hAnsi="Arial" w:cs="Arial"/>
          <w:sz w:val="24"/>
          <w:szCs w:val="24"/>
          <w:lang w:eastAsia="pl-PL"/>
        </w:rPr>
        <w:t>przysługują środki ochrony prawnej przewidziane w Dziale VI ustawy.</w:t>
      </w:r>
    </w:p>
    <w:p w:rsidR="009923BB" w:rsidRPr="00BE6322" w:rsidRDefault="009923BB" w:rsidP="00745DAC">
      <w:pPr>
        <w:widowControl w:val="0"/>
        <w:numPr>
          <w:ilvl w:val="0"/>
          <w:numId w:val="23"/>
        </w:numPr>
        <w:tabs>
          <w:tab w:val="left" w:pos="426"/>
          <w:tab w:val="left" w:pos="9639"/>
        </w:tabs>
        <w:spacing w:after="0" w:line="360" w:lineRule="auto"/>
        <w:contextualSpacing/>
        <w:jc w:val="both"/>
        <w:rPr>
          <w:rFonts w:ascii="Arial" w:eastAsia="Calibri" w:hAnsi="Arial" w:cs="Arial"/>
          <w:sz w:val="24"/>
          <w:szCs w:val="24"/>
        </w:rPr>
      </w:pPr>
      <w:r w:rsidRPr="00BE6322">
        <w:rPr>
          <w:rFonts w:ascii="Arial" w:eastAsia="Calibri" w:hAnsi="Arial" w:cs="Arial"/>
          <w:sz w:val="24"/>
          <w:szCs w:val="24"/>
        </w:rPr>
        <w:t xml:space="preserve">Odwołanie wnosi się w terminie 10 dni od dnia przesłania informacji o czynności Zamawiającego stanowiącej podstawę jego wniesienia – jeżeli zostały przesłane w sposób określony w art. 180 ust. 5 zdanie drugie ustawy albo w terminie 15 dni – jeżeli zostały przesłane w inny sposób. </w:t>
      </w:r>
    </w:p>
    <w:p w:rsidR="009923BB" w:rsidRPr="00BE6322" w:rsidRDefault="009923BB" w:rsidP="00745DAC">
      <w:pPr>
        <w:numPr>
          <w:ilvl w:val="0"/>
          <w:numId w:val="23"/>
        </w:numPr>
        <w:spacing w:before="60" w:after="0" w:line="360" w:lineRule="auto"/>
        <w:contextualSpacing/>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9923BB" w:rsidRPr="00BE6322" w:rsidRDefault="009923BB" w:rsidP="00745DAC">
      <w:pPr>
        <w:numPr>
          <w:ilvl w:val="0"/>
          <w:numId w:val="23"/>
        </w:numPr>
        <w:spacing w:before="60" w:after="0" w:line="36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Odwołanie wobec czynności innych niż określone w ust. 2 i ust. 3 wnosi się w terminie 10</w:t>
      </w:r>
      <w:r w:rsidR="0071130F">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dni</w:t>
      </w:r>
      <w:r w:rsidR="0071130F">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od</w:t>
      </w:r>
      <w:r w:rsidR="0071130F">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dnia, w którym powzięto, lub przy zachowaniu należytej staranności, można było</w:t>
      </w:r>
      <w:r w:rsidR="001F70EE">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powziąć</w:t>
      </w:r>
      <w:r w:rsidR="001F70EE">
        <w:rPr>
          <w:rFonts w:ascii="Arial" w:eastAsia="Times New Roman" w:hAnsi="Arial" w:cs="Arial"/>
          <w:sz w:val="24"/>
          <w:szCs w:val="24"/>
          <w:lang w:eastAsia="pl-PL"/>
        </w:rPr>
        <w:t xml:space="preserve"> </w:t>
      </w:r>
      <w:r w:rsidRPr="00BE6322">
        <w:rPr>
          <w:rFonts w:ascii="Arial" w:eastAsia="Times New Roman" w:hAnsi="Arial" w:cs="Arial"/>
          <w:sz w:val="24"/>
          <w:szCs w:val="24"/>
          <w:lang w:eastAsia="pl-PL"/>
        </w:rPr>
        <w:t>wiadomość o okolicznościach stanowiących podstawę jego wniesienia.</w:t>
      </w:r>
    </w:p>
    <w:p w:rsidR="009923BB" w:rsidRPr="00BE6322" w:rsidRDefault="009923BB" w:rsidP="00745DAC">
      <w:pPr>
        <w:numPr>
          <w:ilvl w:val="0"/>
          <w:numId w:val="23"/>
        </w:numPr>
        <w:spacing w:before="60" w:after="0" w:line="36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Jeżeli Zamawiający, mimo takiego obowiązku, nie przesłał Wykonawcy zawiadomienia o wyborze oferty najkorzystniejszej, odwołanie wnosi się nie później niż w terminie 30 dni od dnia publikacji w Dzienniku Urzędowym Unii Europejskiej ogłoszenia o udzieleniu zamówienia.</w:t>
      </w:r>
    </w:p>
    <w:p w:rsidR="009923BB" w:rsidRPr="00BE6322" w:rsidRDefault="009923BB" w:rsidP="00745DAC">
      <w:pPr>
        <w:numPr>
          <w:ilvl w:val="0"/>
          <w:numId w:val="23"/>
        </w:numPr>
        <w:spacing w:before="60" w:after="0" w:line="36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t>Jeżeli Zamawiający, mimo takiego obowiązku, nie przesłał Wykonawcy zawiadomienia o wyborze oferty najkorzystniejszej, odwołanie wnosi się nie później niż w terminie 6 miesięcy od dnia zawarcia umowy, jeżeli Zamawiający nie opublikował w Dzienniku Urzędowym Unii Europejskiej ogłoszenia o udzieleniu zamówienia.</w:t>
      </w:r>
    </w:p>
    <w:p w:rsidR="000311BA" w:rsidRPr="00BE6322" w:rsidRDefault="009923BB" w:rsidP="00745DAC">
      <w:pPr>
        <w:numPr>
          <w:ilvl w:val="0"/>
          <w:numId w:val="23"/>
        </w:numPr>
        <w:spacing w:before="60" w:after="0" w:line="360" w:lineRule="auto"/>
        <w:jc w:val="both"/>
        <w:rPr>
          <w:rFonts w:ascii="Arial" w:eastAsia="Times New Roman" w:hAnsi="Arial" w:cs="Arial"/>
          <w:sz w:val="24"/>
          <w:szCs w:val="24"/>
          <w:lang w:eastAsia="pl-PL"/>
        </w:rPr>
      </w:pPr>
      <w:r w:rsidRPr="00BE6322">
        <w:rPr>
          <w:rFonts w:ascii="Arial" w:eastAsia="Times New Roman" w:hAnsi="Arial" w:cs="Arial"/>
          <w:sz w:val="24"/>
          <w:szCs w:val="24"/>
          <w:lang w:eastAsia="pl-PL"/>
        </w:rPr>
        <w:lastRenderedPageBreak/>
        <w:t>Środki ochrony prawnej wobec ogłoszenia o zamówieniu oraz specyfikacji istotnych warunków zamówienia przysługują również organizacjom wpisanym na listę, o której mowa w art. 154 pkt 5 ustawy (organizacje uprawnione do wnoszenia środków ochrony prawnej)</w:t>
      </w:r>
      <w:r w:rsidR="001F70EE">
        <w:rPr>
          <w:rFonts w:ascii="Arial" w:eastAsia="Times New Roman" w:hAnsi="Arial" w:cs="Arial"/>
          <w:sz w:val="24"/>
          <w:szCs w:val="24"/>
          <w:lang w:eastAsia="pl-PL"/>
        </w:rPr>
        <w:t>.</w:t>
      </w:r>
      <w:r w:rsidRPr="00BE6322">
        <w:rPr>
          <w:rFonts w:ascii="Arial" w:eastAsia="Times New Roman" w:hAnsi="Arial" w:cs="Arial"/>
          <w:sz w:val="24"/>
          <w:szCs w:val="24"/>
          <w:lang w:eastAsia="pl-PL"/>
        </w:rPr>
        <w:t xml:space="preserve"> </w:t>
      </w:r>
    </w:p>
    <w:p w:rsidR="00902CBF" w:rsidRPr="00BE6322" w:rsidRDefault="00902CBF" w:rsidP="00131435">
      <w:pPr>
        <w:pStyle w:val="Nagwek1"/>
        <w:jc w:val="both"/>
        <w:rPr>
          <w:sz w:val="24"/>
          <w:szCs w:val="24"/>
        </w:rPr>
      </w:pPr>
      <w:bookmarkStart w:id="21" w:name="_Toc476817817"/>
      <w:r w:rsidRPr="00BE6322">
        <w:rPr>
          <w:sz w:val="24"/>
          <w:szCs w:val="24"/>
        </w:rPr>
        <w:t>Rozdział 18.</w:t>
      </w:r>
      <w:r w:rsidRPr="00BE6322">
        <w:rPr>
          <w:sz w:val="24"/>
          <w:szCs w:val="24"/>
        </w:rPr>
        <w:tab/>
      </w:r>
      <w:r w:rsidRPr="00BE6322">
        <w:rPr>
          <w:sz w:val="24"/>
          <w:szCs w:val="24"/>
          <w:highlight w:val="lightGray"/>
        </w:rPr>
        <w:t>Pozostałe postanowienia.</w:t>
      </w:r>
      <w:bookmarkEnd w:id="21"/>
    </w:p>
    <w:p w:rsidR="00902CBF" w:rsidRPr="00BE6322" w:rsidRDefault="00902CBF" w:rsidP="000242B8">
      <w:pPr>
        <w:spacing w:before="240"/>
        <w:jc w:val="both"/>
        <w:rPr>
          <w:rFonts w:ascii="Arial" w:hAnsi="Arial" w:cs="Arial"/>
          <w:sz w:val="24"/>
          <w:szCs w:val="24"/>
        </w:rPr>
      </w:pPr>
      <w:r w:rsidRPr="00BE6322">
        <w:rPr>
          <w:rFonts w:ascii="Arial" w:hAnsi="Arial" w:cs="Arial"/>
          <w:sz w:val="24"/>
          <w:szCs w:val="24"/>
        </w:rPr>
        <w:t>W sprawach nieuregulowanych w niniejszej SIWZ mają zastosowanie przepisy Ustawy Prawo Zamówień Publicznych wraz z aktami wykonawczymi do niej oraz Kodeksu Cywilnego. Zamawiający nie przewiduje zwrotu kosztów udziału w postępowaniu.</w:t>
      </w:r>
    </w:p>
    <w:p w:rsidR="00FA47AC" w:rsidRPr="00BE6322" w:rsidRDefault="00FA47AC" w:rsidP="00887295">
      <w:pPr>
        <w:autoSpaceDE w:val="0"/>
        <w:autoSpaceDN w:val="0"/>
        <w:adjustRightInd w:val="0"/>
        <w:jc w:val="both"/>
        <w:rPr>
          <w:rFonts w:ascii="Arial" w:hAnsi="Arial" w:cs="Arial"/>
          <w:b/>
          <w:bCs/>
          <w:color w:val="000000"/>
          <w:sz w:val="24"/>
          <w:szCs w:val="24"/>
        </w:rPr>
      </w:pPr>
    </w:p>
    <w:p w:rsidR="00902CBF" w:rsidRPr="00BE6322" w:rsidRDefault="00902CBF" w:rsidP="000242B8">
      <w:pPr>
        <w:pStyle w:val="Nagwek1"/>
        <w:jc w:val="both"/>
        <w:rPr>
          <w:sz w:val="24"/>
          <w:szCs w:val="24"/>
        </w:rPr>
      </w:pPr>
      <w:bookmarkStart w:id="22" w:name="_Toc476817818"/>
      <w:r w:rsidRPr="00BE6322">
        <w:rPr>
          <w:sz w:val="24"/>
          <w:szCs w:val="24"/>
        </w:rPr>
        <w:t>Rozdział 19.</w:t>
      </w:r>
      <w:r w:rsidRPr="00BE6322">
        <w:rPr>
          <w:sz w:val="24"/>
          <w:szCs w:val="24"/>
        </w:rPr>
        <w:tab/>
      </w:r>
      <w:r w:rsidRPr="00BE6322">
        <w:rPr>
          <w:sz w:val="24"/>
          <w:szCs w:val="24"/>
          <w:highlight w:val="lightGray"/>
        </w:rPr>
        <w:t>Załączniki do specyfikacji istotnych warunków zamówienia.</w:t>
      </w:r>
      <w:bookmarkEnd w:id="22"/>
    </w:p>
    <w:p w:rsidR="00742BBE" w:rsidRPr="00BE6322" w:rsidRDefault="00902CBF" w:rsidP="000242B8">
      <w:pPr>
        <w:autoSpaceDE w:val="0"/>
        <w:autoSpaceDN w:val="0"/>
        <w:adjustRightInd w:val="0"/>
        <w:spacing w:before="240"/>
        <w:jc w:val="both"/>
        <w:rPr>
          <w:rFonts w:ascii="Arial" w:hAnsi="Arial" w:cs="Arial"/>
          <w:color w:val="000000"/>
          <w:sz w:val="24"/>
          <w:szCs w:val="24"/>
        </w:rPr>
      </w:pPr>
      <w:r w:rsidRPr="00BE6322">
        <w:rPr>
          <w:rFonts w:ascii="Arial" w:hAnsi="Arial" w:cs="Arial"/>
          <w:color w:val="000000"/>
          <w:sz w:val="24"/>
          <w:szCs w:val="24"/>
        </w:rPr>
        <w:t xml:space="preserve">Integralną część niniejszej specyfikacji </w:t>
      </w:r>
      <w:r w:rsidR="008E524D" w:rsidRPr="00BE6322">
        <w:rPr>
          <w:rFonts w:ascii="Arial" w:hAnsi="Arial" w:cs="Arial"/>
          <w:color w:val="000000"/>
          <w:sz w:val="24"/>
          <w:szCs w:val="24"/>
        </w:rPr>
        <w:t>są załączniki</w:t>
      </w:r>
      <w:r w:rsidR="000242B8" w:rsidRPr="00BE6322">
        <w:rPr>
          <w:rFonts w:ascii="Arial" w:hAnsi="Arial" w:cs="Arial"/>
          <w:color w:val="000000"/>
          <w:sz w:val="24"/>
          <w:szCs w:val="24"/>
        </w:rPr>
        <w:t>:</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OPZ.</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Formularz ofertowy.</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Zobowiązanie podmiotu trzeciego.</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Wykaz podwykonawców.</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Wykaz dostaw.</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Jednolity Europejski Dokument Zamówień (Edytowalna wersja formularza JEDZ)</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Instrukcja wypełniania JEDZ.</w:t>
      </w:r>
    </w:p>
    <w:p w:rsidR="00A26DEB" w:rsidRPr="00773CA8" w:rsidRDefault="00A26DEB" w:rsidP="00A26DEB">
      <w:pPr>
        <w:pStyle w:val="Akapitzlist"/>
        <w:numPr>
          <w:ilvl w:val="3"/>
          <w:numId w:val="37"/>
        </w:numPr>
        <w:rPr>
          <w:rFonts w:ascii="Arial" w:hAnsi="Arial" w:cs="Arial"/>
          <w:color w:val="000000"/>
        </w:rPr>
      </w:pPr>
      <w:r w:rsidRPr="00773CA8">
        <w:rPr>
          <w:rFonts w:ascii="Arial" w:hAnsi="Arial" w:cs="Arial"/>
          <w:color w:val="000000"/>
        </w:rPr>
        <w:t>Oświadczeni</w:t>
      </w:r>
      <w:r>
        <w:rPr>
          <w:rFonts w:ascii="Arial" w:hAnsi="Arial" w:cs="Arial"/>
          <w:color w:val="000000"/>
        </w:rPr>
        <w:t>e o braku wykluczenia wykonawcy.</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Wzór umowy serwisowej.</w:t>
      </w:r>
    </w:p>
    <w:p w:rsidR="00A26DEB" w:rsidRPr="00773CA8" w:rsidRDefault="00A26DEB" w:rsidP="00A26DEB">
      <w:pPr>
        <w:pStyle w:val="Akapitzlist"/>
        <w:numPr>
          <w:ilvl w:val="3"/>
          <w:numId w:val="37"/>
        </w:numPr>
        <w:autoSpaceDE w:val="0"/>
        <w:autoSpaceDN w:val="0"/>
        <w:adjustRightInd w:val="0"/>
        <w:spacing w:before="240"/>
        <w:jc w:val="both"/>
        <w:rPr>
          <w:rFonts w:ascii="Arial" w:hAnsi="Arial" w:cs="Arial"/>
          <w:color w:val="000000"/>
        </w:rPr>
      </w:pPr>
      <w:r w:rsidRPr="00773CA8">
        <w:rPr>
          <w:rFonts w:ascii="Arial" w:hAnsi="Arial" w:cs="Arial"/>
          <w:color w:val="000000"/>
        </w:rPr>
        <w:t>Wzór Umowy  zakupu/dostawy.</w:t>
      </w:r>
    </w:p>
    <w:p w:rsidR="00A26DEB" w:rsidRPr="00773CA8" w:rsidRDefault="00A26DEB" w:rsidP="00A26DEB">
      <w:pPr>
        <w:pStyle w:val="Akapitzlist"/>
        <w:numPr>
          <w:ilvl w:val="3"/>
          <w:numId w:val="37"/>
        </w:numPr>
        <w:rPr>
          <w:rFonts w:ascii="Arial" w:hAnsi="Arial" w:cs="Arial"/>
          <w:color w:val="000000"/>
        </w:rPr>
      </w:pPr>
      <w:r w:rsidRPr="00773CA8">
        <w:rPr>
          <w:rFonts w:ascii="Arial" w:hAnsi="Arial" w:cs="Arial"/>
          <w:color w:val="000000"/>
        </w:rPr>
        <w:t>Oświadczenie o przynależności do tej samej grupy kapitałowej</w:t>
      </w:r>
    </w:p>
    <w:p w:rsidR="00A26DEB" w:rsidRPr="00773CA8" w:rsidRDefault="00A26DEB" w:rsidP="00A26DEB">
      <w:pPr>
        <w:pStyle w:val="Akapitzlist"/>
        <w:autoSpaceDE w:val="0"/>
        <w:autoSpaceDN w:val="0"/>
        <w:adjustRightInd w:val="0"/>
        <w:spacing w:before="240"/>
        <w:ind w:left="3164"/>
        <w:jc w:val="both"/>
        <w:rPr>
          <w:rFonts w:ascii="Arial" w:hAnsi="Arial" w:cs="Arial"/>
          <w:color w:val="000000"/>
        </w:rPr>
      </w:pPr>
    </w:p>
    <w:p w:rsidR="00902CBF" w:rsidRPr="00BE6322" w:rsidRDefault="00902CBF" w:rsidP="00E246B6">
      <w:pPr>
        <w:tabs>
          <w:tab w:val="left" w:pos="1701"/>
        </w:tabs>
        <w:jc w:val="both"/>
        <w:rPr>
          <w:rFonts w:ascii="Arial" w:hAnsi="Arial" w:cs="Arial"/>
          <w:b/>
          <w:bCs/>
          <w:color w:val="000000"/>
          <w:sz w:val="24"/>
          <w:szCs w:val="24"/>
        </w:rPr>
      </w:pPr>
    </w:p>
    <w:sectPr w:rsidR="00902CBF" w:rsidRPr="00BE6322" w:rsidSect="00FD2898">
      <w:footerReference w:type="default" r:id="rId19"/>
      <w:pgSz w:w="11906" w:h="16838"/>
      <w:pgMar w:top="680" w:right="1077" w:bottom="340"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93" w:rsidRDefault="00221493" w:rsidP="009741AE">
      <w:pPr>
        <w:spacing w:after="0" w:line="240" w:lineRule="auto"/>
      </w:pPr>
      <w:r>
        <w:separator/>
      </w:r>
    </w:p>
  </w:endnote>
  <w:endnote w:type="continuationSeparator" w:id="0">
    <w:p w:rsidR="00221493" w:rsidRDefault="00221493" w:rsidP="0097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640799"/>
      <w:docPartObj>
        <w:docPartGallery w:val="Page Numbers (Bottom of Page)"/>
        <w:docPartUnique/>
      </w:docPartObj>
    </w:sdtPr>
    <w:sdtContent>
      <w:p w:rsidR="009C4FDB" w:rsidRDefault="009C4FDB">
        <w:pPr>
          <w:pStyle w:val="Stopka"/>
          <w:jc w:val="center"/>
        </w:pPr>
        <w:r>
          <w:fldChar w:fldCharType="begin"/>
        </w:r>
        <w:r>
          <w:instrText>PAGE   \* MERGEFORMAT</w:instrText>
        </w:r>
        <w:r>
          <w:fldChar w:fldCharType="separate"/>
        </w:r>
        <w:r w:rsidR="00C562DF">
          <w:rPr>
            <w:noProof/>
          </w:rPr>
          <w:t>20</w:t>
        </w:r>
        <w:r>
          <w:fldChar w:fldCharType="end"/>
        </w:r>
      </w:p>
    </w:sdtContent>
  </w:sdt>
  <w:p w:rsidR="009C4FDB" w:rsidRDefault="009C4F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93" w:rsidRDefault="00221493" w:rsidP="009741AE">
      <w:pPr>
        <w:spacing w:after="0" w:line="240" w:lineRule="auto"/>
      </w:pPr>
      <w:r>
        <w:separator/>
      </w:r>
    </w:p>
  </w:footnote>
  <w:footnote w:type="continuationSeparator" w:id="0">
    <w:p w:rsidR="00221493" w:rsidRDefault="00221493" w:rsidP="00974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024326E"/>
    <w:lvl w:ilvl="0">
      <w:start w:val="1"/>
      <w:numFmt w:val="decimal"/>
      <w:pStyle w:val="Wypunktowanie"/>
      <w:lvlText w:val="%1."/>
      <w:lvlJc w:val="left"/>
      <w:pPr>
        <w:tabs>
          <w:tab w:val="num" w:pos="360"/>
        </w:tabs>
        <w:ind w:left="360" w:hanging="360"/>
      </w:pPr>
      <w:rPr>
        <w:rFonts w:cs="Times New Roman"/>
      </w:rPr>
    </w:lvl>
  </w:abstractNum>
  <w:abstractNum w:abstractNumId="1" w15:restartNumberingAfterBreak="0">
    <w:nsid w:val="00000007"/>
    <w:multiLevelType w:val="singleLevel"/>
    <w:tmpl w:val="00000007"/>
    <w:name w:val="WW8Num8"/>
    <w:lvl w:ilvl="0">
      <w:start w:val="1"/>
      <w:numFmt w:val="decimal"/>
      <w:lvlText w:val="%1)"/>
      <w:lvlJc w:val="left"/>
      <w:pPr>
        <w:tabs>
          <w:tab w:val="num" w:pos="1494"/>
        </w:tabs>
        <w:ind w:left="851" w:firstLine="0"/>
      </w:pPr>
    </w:lvl>
  </w:abstractNum>
  <w:abstractNum w:abstractNumId="2" w15:restartNumberingAfterBreak="0">
    <w:nsid w:val="00000008"/>
    <w:multiLevelType w:val="singleLevel"/>
    <w:tmpl w:val="00000008"/>
    <w:name w:val="WW8Num9"/>
    <w:lvl w:ilvl="0">
      <w:start w:val="2"/>
      <w:numFmt w:val="decimal"/>
      <w:lvlText w:val="%1."/>
      <w:lvlJc w:val="left"/>
      <w:pPr>
        <w:tabs>
          <w:tab w:val="num" w:pos="357"/>
        </w:tabs>
        <w:ind w:left="0" w:firstLine="0"/>
      </w:pPr>
    </w:lvl>
  </w:abstractNum>
  <w:abstractNum w:abstractNumId="3" w15:restartNumberingAfterBreak="0">
    <w:nsid w:val="0000000C"/>
    <w:multiLevelType w:val="singleLevel"/>
    <w:tmpl w:val="0000000C"/>
    <w:name w:val="WW8Num13"/>
    <w:lvl w:ilvl="0">
      <w:start w:val="1"/>
      <w:numFmt w:val="decimal"/>
      <w:lvlText w:val="%1)"/>
      <w:lvlJc w:val="left"/>
      <w:pPr>
        <w:tabs>
          <w:tab w:val="num" w:pos="709"/>
        </w:tabs>
        <w:ind w:left="0" w:firstLine="0"/>
      </w:pPr>
    </w:lvl>
  </w:abstractNum>
  <w:abstractNum w:abstractNumId="4" w15:restartNumberingAfterBreak="0">
    <w:nsid w:val="00000024"/>
    <w:multiLevelType w:val="singleLevel"/>
    <w:tmpl w:val="00000024"/>
    <w:name w:val="WW8Num37"/>
    <w:lvl w:ilvl="0">
      <w:start w:val="1"/>
      <w:numFmt w:val="decimal"/>
      <w:lvlText w:val="%1."/>
      <w:lvlJc w:val="left"/>
      <w:pPr>
        <w:tabs>
          <w:tab w:val="num" w:pos="360"/>
        </w:tabs>
        <w:ind w:left="0" w:firstLine="0"/>
      </w:pPr>
    </w:lvl>
  </w:abstractNum>
  <w:abstractNum w:abstractNumId="5" w15:restartNumberingAfterBreak="0">
    <w:nsid w:val="00000028"/>
    <w:multiLevelType w:val="singleLevel"/>
    <w:tmpl w:val="00000028"/>
    <w:name w:val="WW8Num41"/>
    <w:lvl w:ilvl="0">
      <w:start w:val="1"/>
      <w:numFmt w:val="decimal"/>
      <w:lvlText w:val="%1."/>
      <w:lvlJc w:val="left"/>
      <w:pPr>
        <w:tabs>
          <w:tab w:val="num" w:pos="357"/>
        </w:tabs>
        <w:ind w:left="0" w:firstLine="0"/>
      </w:pPr>
    </w:lvl>
  </w:abstractNum>
  <w:abstractNum w:abstractNumId="6" w15:restartNumberingAfterBreak="0">
    <w:nsid w:val="014E44B3"/>
    <w:multiLevelType w:val="hybridMultilevel"/>
    <w:tmpl w:val="83D2B4A2"/>
    <w:lvl w:ilvl="0" w:tplc="39BA19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19F7078"/>
    <w:multiLevelType w:val="hybridMultilevel"/>
    <w:tmpl w:val="EFC04E0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038A73BF"/>
    <w:multiLevelType w:val="multilevel"/>
    <w:tmpl w:val="AED6FE9E"/>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C54D5"/>
    <w:multiLevelType w:val="hybridMultilevel"/>
    <w:tmpl w:val="55B2FBDC"/>
    <w:lvl w:ilvl="0" w:tplc="04150017">
      <w:start w:val="1"/>
      <w:numFmt w:val="lowerLetter"/>
      <w:lvlText w:val="%1)"/>
      <w:lvlJc w:val="left"/>
      <w:pPr>
        <w:ind w:left="1567" w:hanging="360"/>
      </w:pPr>
    </w:lvl>
    <w:lvl w:ilvl="1" w:tplc="04150019" w:tentative="1">
      <w:start w:val="1"/>
      <w:numFmt w:val="lowerLetter"/>
      <w:lvlText w:val="%2."/>
      <w:lvlJc w:val="left"/>
      <w:pPr>
        <w:ind w:left="2287" w:hanging="360"/>
      </w:pPr>
    </w:lvl>
    <w:lvl w:ilvl="2" w:tplc="0415001B" w:tentative="1">
      <w:start w:val="1"/>
      <w:numFmt w:val="lowerRoman"/>
      <w:lvlText w:val="%3."/>
      <w:lvlJc w:val="right"/>
      <w:pPr>
        <w:ind w:left="3007" w:hanging="180"/>
      </w:pPr>
    </w:lvl>
    <w:lvl w:ilvl="3" w:tplc="0415000F" w:tentative="1">
      <w:start w:val="1"/>
      <w:numFmt w:val="decimal"/>
      <w:lvlText w:val="%4."/>
      <w:lvlJc w:val="left"/>
      <w:pPr>
        <w:ind w:left="3727" w:hanging="360"/>
      </w:pPr>
    </w:lvl>
    <w:lvl w:ilvl="4" w:tplc="04150019" w:tentative="1">
      <w:start w:val="1"/>
      <w:numFmt w:val="lowerLetter"/>
      <w:lvlText w:val="%5."/>
      <w:lvlJc w:val="left"/>
      <w:pPr>
        <w:ind w:left="4447" w:hanging="360"/>
      </w:pPr>
    </w:lvl>
    <w:lvl w:ilvl="5" w:tplc="0415001B" w:tentative="1">
      <w:start w:val="1"/>
      <w:numFmt w:val="lowerRoman"/>
      <w:lvlText w:val="%6."/>
      <w:lvlJc w:val="right"/>
      <w:pPr>
        <w:ind w:left="5167" w:hanging="180"/>
      </w:pPr>
    </w:lvl>
    <w:lvl w:ilvl="6" w:tplc="0415000F" w:tentative="1">
      <w:start w:val="1"/>
      <w:numFmt w:val="decimal"/>
      <w:lvlText w:val="%7."/>
      <w:lvlJc w:val="left"/>
      <w:pPr>
        <w:ind w:left="5887" w:hanging="360"/>
      </w:pPr>
    </w:lvl>
    <w:lvl w:ilvl="7" w:tplc="04150019" w:tentative="1">
      <w:start w:val="1"/>
      <w:numFmt w:val="lowerLetter"/>
      <w:lvlText w:val="%8."/>
      <w:lvlJc w:val="left"/>
      <w:pPr>
        <w:ind w:left="6607" w:hanging="360"/>
      </w:pPr>
    </w:lvl>
    <w:lvl w:ilvl="8" w:tplc="0415001B" w:tentative="1">
      <w:start w:val="1"/>
      <w:numFmt w:val="lowerRoman"/>
      <w:lvlText w:val="%9."/>
      <w:lvlJc w:val="right"/>
      <w:pPr>
        <w:ind w:left="7327" w:hanging="180"/>
      </w:pPr>
    </w:lvl>
  </w:abstractNum>
  <w:abstractNum w:abstractNumId="10" w15:restartNumberingAfterBreak="0">
    <w:nsid w:val="04055CB3"/>
    <w:multiLevelType w:val="multilevel"/>
    <w:tmpl w:val="869EEC9A"/>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lowerLetter"/>
      <w:lvlText w:val="%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0718C0"/>
    <w:multiLevelType w:val="multilevel"/>
    <w:tmpl w:val="DA36CFB0"/>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089A27D6"/>
    <w:multiLevelType w:val="hybridMultilevel"/>
    <w:tmpl w:val="130CFF96"/>
    <w:lvl w:ilvl="0" w:tplc="7A30113E">
      <w:start w:val="1"/>
      <w:numFmt w:val="decimal"/>
      <w:pStyle w:val="Styl3"/>
      <w:lvlText w:val="%1)"/>
      <w:lvlJc w:val="left"/>
      <w:pPr>
        <w:tabs>
          <w:tab w:val="num" w:pos="1080"/>
        </w:tabs>
        <w:ind w:left="1080" w:hanging="360"/>
      </w:pPr>
      <w:rPr>
        <w:rFonts w:ascii="Arial" w:hAnsi="Arial" w:cs="Arial" w:hint="default"/>
        <w:b w:val="0"/>
        <w:sz w:val="20"/>
        <w:szCs w:val="20"/>
      </w:rPr>
    </w:lvl>
    <w:lvl w:ilvl="1" w:tplc="04150017">
      <w:start w:val="1"/>
      <w:numFmt w:val="lowerLetter"/>
      <w:lvlText w:val="%2)"/>
      <w:lvlJc w:val="left"/>
      <w:pPr>
        <w:tabs>
          <w:tab w:val="num" w:pos="1440"/>
        </w:tabs>
        <w:ind w:left="1440" w:hanging="360"/>
      </w:pPr>
    </w:lvl>
    <w:lvl w:ilvl="2" w:tplc="04150017">
      <w:start w:val="1"/>
      <w:numFmt w:val="lowerLetter"/>
      <w:lvlText w:val="%3)"/>
      <w:lvlJc w:val="left"/>
      <w:pPr>
        <w:tabs>
          <w:tab w:val="num" w:pos="1440"/>
        </w:tabs>
        <w:ind w:left="1440" w:hanging="360"/>
      </w:pPr>
      <w:rPr>
        <w:rFonts w:hint="default"/>
        <w:b w:val="0"/>
        <w:sz w:val="20"/>
        <w:szCs w:val="2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8FA1451"/>
    <w:multiLevelType w:val="hybridMultilevel"/>
    <w:tmpl w:val="2B608F1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0D2D38EA"/>
    <w:multiLevelType w:val="hybridMultilevel"/>
    <w:tmpl w:val="39F49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FB2934"/>
    <w:multiLevelType w:val="multilevel"/>
    <w:tmpl w:val="FFC27A8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052B6C"/>
    <w:multiLevelType w:val="multilevel"/>
    <w:tmpl w:val="5C58129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2065"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320636"/>
    <w:multiLevelType w:val="multilevel"/>
    <w:tmpl w:val="54F81B6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464151"/>
    <w:multiLevelType w:val="hybridMultilevel"/>
    <w:tmpl w:val="24040B0E"/>
    <w:lvl w:ilvl="0" w:tplc="D8640CC6">
      <w:start w:val="1"/>
      <w:numFmt w:val="decimal"/>
      <w:lvlText w:val="%1."/>
      <w:lvlJc w:val="left"/>
      <w:pPr>
        <w:tabs>
          <w:tab w:val="num" w:pos="720"/>
        </w:tabs>
        <w:ind w:left="720" w:hanging="360"/>
      </w:pPr>
      <w:rPr>
        <w:rFonts w:hint="default"/>
        <w:b/>
      </w:rPr>
    </w:lvl>
    <w:lvl w:ilvl="1" w:tplc="146A6F26">
      <w:start w:val="1"/>
      <w:numFmt w:val="decimal"/>
      <w:lvlText w:val="%2)"/>
      <w:lvlJc w:val="left"/>
      <w:pPr>
        <w:tabs>
          <w:tab w:val="num" w:pos="1080"/>
        </w:tabs>
        <w:ind w:left="1080" w:hanging="360"/>
      </w:pPr>
      <w:rPr>
        <w:rFonts w:hint="default"/>
        <w:b w:val="0"/>
      </w:rPr>
    </w:lvl>
    <w:lvl w:ilvl="2" w:tplc="0415001B">
      <w:start w:val="1"/>
      <w:numFmt w:val="lowerRoman"/>
      <w:lvlText w:val="%3."/>
      <w:lvlJc w:val="right"/>
      <w:pPr>
        <w:tabs>
          <w:tab w:val="num" w:pos="2160"/>
        </w:tabs>
        <w:ind w:left="2160" w:hanging="180"/>
      </w:pPr>
    </w:lvl>
    <w:lvl w:ilvl="3" w:tplc="720CD9AE">
      <w:start w:val="1"/>
      <w:numFmt w:val="decimal"/>
      <w:lvlText w:val="%4."/>
      <w:lvlJc w:val="left"/>
      <w:pPr>
        <w:tabs>
          <w:tab w:val="num" w:pos="502"/>
        </w:tabs>
        <w:ind w:left="502" w:hanging="360"/>
      </w:pPr>
      <w:rPr>
        <w:rFonts w:hint="default"/>
        <w:b/>
      </w:rPr>
    </w:lvl>
    <w:lvl w:ilvl="4" w:tplc="0415000F">
      <w:start w:val="1"/>
      <w:numFmt w:val="decimal"/>
      <w:lvlText w:val="%5."/>
      <w:lvlJc w:val="left"/>
      <w:pPr>
        <w:tabs>
          <w:tab w:val="num" w:pos="720"/>
        </w:tabs>
        <w:ind w:left="720" w:hanging="360"/>
      </w:pPr>
      <w:rPr>
        <w:rFonts w:hint="default"/>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18264B"/>
    <w:multiLevelType w:val="hybridMultilevel"/>
    <w:tmpl w:val="B922E0B4"/>
    <w:lvl w:ilvl="0" w:tplc="D8640CC6">
      <w:start w:val="1"/>
      <w:numFmt w:val="decimal"/>
      <w:lvlText w:val="%1."/>
      <w:lvlJc w:val="left"/>
      <w:pPr>
        <w:ind w:left="360" w:hanging="360"/>
      </w:pPr>
      <w:rPr>
        <w:rFonts w:hint="default"/>
        <w:b/>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7378D0"/>
    <w:multiLevelType w:val="hybridMultilevel"/>
    <w:tmpl w:val="D662F218"/>
    <w:lvl w:ilvl="0" w:tplc="4B2EB070">
      <w:start w:val="1"/>
      <w:numFmt w:val="decimal"/>
      <w:lvlText w:val="%1."/>
      <w:lvlJc w:val="left"/>
      <w:pPr>
        <w:tabs>
          <w:tab w:val="num" w:pos="227"/>
        </w:tabs>
        <w:ind w:left="284" w:hanging="284"/>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CB0F1A"/>
    <w:multiLevelType w:val="hybridMultilevel"/>
    <w:tmpl w:val="E0F6C810"/>
    <w:lvl w:ilvl="0" w:tplc="BF74597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157FBC"/>
    <w:multiLevelType w:val="multilevel"/>
    <w:tmpl w:val="F1061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3A59FC"/>
    <w:multiLevelType w:val="multilevel"/>
    <w:tmpl w:val="4C8C1EFE"/>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lowerLetter"/>
      <w:lvlText w:val="%3)"/>
      <w:lvlJc w:val="left"/>
      <w:pPr>
        <w:ind w:left="1224" w:hanging="504"/>
      </w:pPr>
      <w:rPr>
        <w:rFonts w:hint="default"/>
        <w:b w:val="0"/>
        <w:sz w:val="20"/>
        <w:szCs w:val="20"/>
      </w:r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b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292581"/>
    <w:multiLevelType w:val="multilevel"/>
    <w:tmpl w:val="4A44A1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D26FDE"/>
    <w:multiLevelType w:val="multilevel"/>
    <w:tmpl w:val="0B04D900"/>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724E73"/>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F74D6B"/>
    <w:multiLevelType w:val="hybridMultilevel"/>
    <w:tmpl w:val="B922E0B4"/>
    <w:lvl w:ilvl="0" w:tplc="D8640CC6">
      <w:start w:val="1"/>
      <w:numFmt w:val="decimal"/>
      <w:lvlText w:val="%1."/>
      <w:lvlJc w:val="left"/>
      <w:pPr>
        <w:ind w:left="360" w:hanging="360"/>
      </w:pPr>
      <w:rPr>
        <w:rFonts w:hint="default"/>
        <w:b/>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AD7FE2"/>
    <w:multiLevelType w:val="multilevel"/>
    <w:tmpl w:val="6A0A909C"/>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lowerLetter"/>
      <w:lvlText w:val="%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6F39D5"/>
    <w:multiLevelType w:val="hybridMultilevel"/>
    <w:tmpl w:val="9026838E"/>
    <w:lvl w:ilvl="0" w:tplc="04150001">
      <w:start w:val="1"/>
      <w:numFmt w:val="bullet"/>
      <w:lvlText w:val=""/>
      <w:lvlJc w:val="left"/>
      <w:pPr>
        <w:ind w:left="3030" w:hanging="360"/>
      </w:pPr>
      <w:rPr>
        <w:rFonts w:ascii="Symbol" w:hAnsi="Symbol" w:hint="default"/>
      </w:rPr>
    </w:lvl>
    <w:lvl w:ilvl="1" w:tplc="04150003" w:tentative="1">
      <w:start w:val="1"/>
      <w:numFmt w:val="bullet"/>
      <w:lvlText w:val="o"/>
      <w:lvlJc w:val="left"/>
      <w:pPr>
        <w:ind w:left="3750" w:hanging="360"/>
      </w:pPr>
      <w:rPr>
        <w:rFonts w:ascii="Courier New" w:hAnsi="Courier New" w:cs="Courier New" w:hint="default"/>
      </w:rPr>
    </w:lvl>
    <w:lvl w:ilvl="2" w:tplc="04150005" w:tentative="1">
      <w:start w:val="1"/>
      <w:numFmt w:val="bullet"/>
      <w:lvlText w:val=""/>
      <w:lvlJc w:val="left"/>
      <w:pPr>
        <w:ind w:left="4470" w:hanging="360"/>
      </w:pPr>
      <w:rPr>
        <w:rFonts w:ascii="Wingdings" w:hAnsi="Wingdings" w:hint="default"/>
      </w:rPr>
    </w:lvl>
    <w:lvl w:ilvl="3" w:tplc="04150001" w:tentative="1">
      <w:start w:val="1"/>
      <w:numFmt w:val="bullet"/>
      <w:lvlText w:val=""/>
      <w:lvlJc w:val="left"/>
      <w:pPr>
        <w:ind w:left="5190" w:hanging="360"/>
      </w:pPr>
      <w:rPr>
        <w:rFonts w:ascii="Symbol" w:hAnsi="Symbol" w:hint="default"/>
      </w:rPr>
    </w:lvl>
    <w:lvl w:ilvl="4" w:tplc="04150003" w:tentative="1">
      <w:start w:val="1"/>
      <w:numFmt w:val="bullet"/>
      <w:lvlText w:val="o"/>
      <w:lvlJc w:val="left"/>
      <w:pPr>
        <w:ind w:left="5910" w:hanging="360"/>
      </w:pPr>
      <w:rPr>
        <w:rFonts w:ascii="Courier New" w:hAnsi="Courier New" w:cs="Courier New" w:hint="default"/>
      </w:rPr>
    </w:lvl>
    <w:lvl w:ilvl="5" w:tplc="04150005" w:tentative="1">
      <w:start w:val="1"/>
      <w:numFmt w:val="bullet"/>
      <w:lvlText w:val=""/>
      <w:lvlJc w:val="left"/>
      <w:pPr>
        <w:ind w:left="6630" w:hanging="360"/>
      </w:pPr>
      <w:rPr>
        <w:rFonts w:ascii="Wingdings" w:hAnsi="Wingdings" w:hint="default"/>
      </w:rPr>
    </w:lvl>
    <w:lvl w:ilvl="6" w:tplc="04150001" w:tentative="1">
      <w:start w:val="1"/>
      <w:numFmt w:val="bullet"/>
      <w:lvlText w:val=""/>
      <w:lvlJc w:val="left"/>
      <w:pPr>
        <w:ind w:left="7350" w:hanging="360"/>
      </w:pPr>
      <w:rPr>
        <w:rFonts w:ascii="Symbol" w:hAnsi="Symbol" w:hint="default"/>
      </w:rPr>
    </w:lvl>
    <w:lvl w:ilvl="7" w:tplc="04150003" w:tentative="1">
      <w:start w:val="1"/>
      <w:numFmt w:val="bullet"/>
      <w:lvlText w:val="o"/>
      <w:lvlJc w:val="left"/>
      <w:pPr>
        <w:ind w:left="8070" w:hanging="360"/>
      </w:pPr>
      <w:rPr>
        <w:rFonts w:ascii="Courier New" w:hAnsi="Courier New" w:cs="Courier New" w:hint="default"/>
      </w:rPr>
    </w:lvl>
    <w:lvl w:ilvl="8" w:tplc="04150005" w:tentative="1">
      <w:start w:val="1"/>
      <w:numFmt w:val="bullet"/>
      <w:lvlText w:val=""/>
      <w:lvlJc w:val="left"/>
      <w:pPr>
        <w:ind w:left="8790" w:hanging="360"/>
      </w:pPr>
      <w:rPr>
        <w:rFonts w:ascii="Wingdings" w:hAnsi="Wingdings" w:hint="default"/>
      </w:rPr>
    </w:lvl>
  </w:abstractNum>
  <w:abstractNum w:abstractNumId="30" w15:restartNumberingAfterBreak="0">
    <w:nsid w:val="49AC0698"/>
    <w:multiLevelType w:val="multilevel"/>
    <w:tmpl w:val="AED6FE9E"/>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845336"/>
    <w:multiLevelType w:val="hybridMultilevel"/>
    <w:tmpl w:val="3A8C54B6"/>
    <w:lvl w:ilvl="0" w:tplc="9A5A0A5E">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514C064C"/>
    <w:multiLevelType w:val="hybridMultilevel"/>
    <w:tmpl w:val="69788E68"/>
    <w:lvl w:ilvl="0" w:tplc="00000002">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8614E9"/>
    <w:multiLevelType w:val="multilevel"/>
    <w:tmpl w:val="D2E41E04"/>
    <w:styleLink w:val="Styl4"/>
    <w:lvl w:ilvl="0">
      <w:start w:val="1"/>
      <w:numFmt w:val="upperLetter"/>
      <w:lvlText w:val="%1."/>
      <w:lvlJc w:val="left"/>
      <w:pPr>
        <w:tabs>
          <w:tab w:val="num" w:pos="360"/>
        </w:tabs>
        <w:ind w:left="360" w:hanging="360"/>
      </w:pPr>
      <w:rPr>
        <w:rFonts w:ascii="Arial" w:hAnsi="Arial"/>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78C6EC2"/>
    <w:multiLevelType w:val="hybridMultilevel"/>
    <w:tmpl w:val="CEAC2922"/>
    <w:lvl w:ilvl="0" w:tplc="1C565D2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DF00F2C"/>
    <w:multiLevelType w:val="hybridMultilevel"/>
    <w:tmpl w:val="52363348"/>
    <w:lvl w:ilvl="0" w:tplc="023AB20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6192747C"/>
    <w:multiLevelType w:val="multilevel"/>
    <w:tmpl w:val="500AE996"/>
    <w:lvl w:ilvl="0">
      <w:start w:val="1"/>
      <w:numFmt w:val="decimal"/>
      <w:lvlText w:val="%1."/>
      <w:lvlJc w:val="left"/>
      <w:pPr>
        <w:tabs>
          <w:tab w:val="num" w:pos="397"/>
        </w:tabs>
        <w:ind w:left="397" w:hanging="397"/>
      </w:pPr>
      <w:rPr>
        <w:rFonts w:hint="default"/>
        <w:b w:val="0"/>
      </w:rPr>
    </w:lvl>
    <w:lvl w:ilvl="1">
      <w:start w:val="1"/>
      <w:numFmt w:val="decimal"/>
      <w:lvlText w:val="%1.%2."/>
      <w:lvlJc w:val="left"/>
      <w:pPr>
        <w:tabs>
          <w:tab w:val="num" w:pos="1440"/>
        </w:tabs>
        <w:ind w:left="1440" w:hanging="360"/>
      </w:pPr>
      <w:rPr>
        <w:rFonts w:ascii="Arial" w:eastAsia="Times New Roman" w:hAnsi="Arial" w:cs="Arial"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28607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432E22"/>
    <w:multiLevelType w:val="hybridMultilevel"/>
    <w:tmpl w:val="6846DF88"/>
    <w:lvl w:ilvl="0" w:tplc="0415000F">
      <w:start w:val="1"/>
      <w:numFmt w:val="decimal"/>
      <w:lvlText w:val="%1."/>
      <w:lvlJc w:val="left"/>
      <w:pPr>
        <w:ind w:left="720" w:hanging="360"/>
      </w:pPr>
      <w:rPr>
        <w:rFonts w:hint="default"/>
        <w:b w:val="0"/>
        <w:bCs w:val="0"/>
        <w:i w:val="0"/>
        <w:i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9B51B0"/>
    <w:multiLevelType w:val="hybridMultilevel"/>
    <w:tmpl w:val="ABE61E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6A08C2"/>
    <w:multiLevelType w:val="multilevel"/>
    <w:tmpl w:val="FFC27A8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91445F"/>
    <w:multiLevelType w:val="multilevel"/>
    <w:tmpl w:val="6542F7D6"/>
    <w:lvl w:ilvl="0">
      <w:start w:val="3"/>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42" w15:restartNumberingAfterBreak="0">
    <w:nsid w:val="6A9766BC"/>
    <w:multiLevelType w:val="multilevel"/>
    <w:tmpl w:val="56C092A2"/>
    <w:lvl w:ilvl="0">
      <w:start w:val="1"/>
      <w:numFmt w:val="decimal"/>
      <w:lvlText w:val="%1."/>
      <w:lvlJc w:val="left"/>
      <w:pPr>
        <w:ind w:left="720" w:hanging="360"/>
      </w:pPr>
      <w:rPr>
        <w:rFonts w:hint="default"/>
        <w:b w:val="0"/>
        <w:color w:val="auto"/>
      </w:rPr>
    </w:lvl>
    <w:lvl w:ilvl="1">
      <w:start w:val="2"/>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1482AAF"/>
    <w:multiLevelType w:val="multilevel"/>
    <w:tmpl w:val="AED6FE9E"/>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AD37F3"/>
    <w:multiLevelType w:val="multilevel"/>
    <w:tmpl w:val="89085C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8E74E3"/>
    <w:multiLevelType w:val="multilevel"/>
    <w:tmpl w:val="7B38AD4E"/>
    <w:styleLink w:val="Styl9"/>
    <w:lvl w:ilvl="0">
      <w:start w:val="1"/>
      <w:numFmt w:val="lowerLetter"/>
      <w:lvlText w:val="%1)"/>
      <w:lvlJc w:val="left"/>
      <w:pPr>
        <w:tabs>
          <w:tab w:val="num" w:pos="1080"/>
        </w:tabs>
        <w:ind w:left="1080" w:hanging="360"/>
      </w:pPr>
      <w:rPr>
        <w:rFonts w:ascii="Arial" w:eastAsia="Times New Roman" w:hAnsi="Arial" w:cs="Times New Roman"/>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9B56542"/>
    <w:multiLevelType w:val="hybridMultilevel"/>
    <w:tmpl w:val="F4D677F0"/>
    <w:lvl w:ilvl="0" w:tplc="559A6DF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A8A4B67"/>
    <w:multiLevelType w:val="multilevel"/>
    <w:tmpl w:val="F190A00C"/>
    <w:styleLink w:val="Styl5"/>
    <w:lvl w:ilvl="0">
      <w:start w:val="1"/>
      <w:numFmt w:val="decimal"/>
      <w:lvlText w:val="%1)"/>
      <w:lvlJc w:val="left"/>
      <w:pPr>
        <w:tabs>
          <w:tab w:val="num" w:pos="1080"/>
        </w:tabs>
        <w:ind w:left="1080" w:hanging="360"/>
      </w:pPr>
      <w:rPr>
        <w:rFonts w:ascii="Arial" w:hAnsi="Arial"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8" w15:restartNumberingAfterBreak="0">
    <w:nsid w:val="7BAB2DCC"/>
    <w:multiLevelType w:val="multilevel"/>
    <w:tmpl w:val="682CD2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156926"/>
    <w:multiLevelType w:val="hybridMultilevel"/>
    <w:tmpl w:val="16A2AC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D93569F"/>
    <w:multiLevelType w:val="hybridMultilevel"/>
    <w:tmpl w:val="C3EE227E"/>
    <w:lvl w:ilvl="0" w:tplc="0415000F">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51" w15:restartNumberingAfterBreak="0">
    <w:nsid w:val="7F3901BB"/>
    <w:multiLevelType w:val="hybridMultilevel"/>
    <w:tmpl w:val="E076CCD4"/>
    <w:name w:val="WW8Num544324"/>
    <w:lvl w:ilvl="0" w:tplc="78A256FE">
      <w:start w:val="1"/>
      <w:numFmt w:val="lowerLetter"/>
      <w:lvlText w:val="%1)"/>
      <w:lvlJc w:val="left"/>
      <w:pPr>
        <w:tabs>
          <w:tab w:val="num" w:pos="34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8"/>
  </w:num>
  <w:num w:numId="3">
    <w:abstractNumId w:val="12"/>
  </w:num>
  <w:num w:numId="4">
    <w:abstractNumId w:val="0"/>
  </w:num>
  <w:num w:numId="5">
    <w:abstractNumId w:val="33"/>
  </w:num>
  <w:num w:numId="6">
    <w:abstractNumId w:val="47"/>
  </w:num>
  <w:num w:numId="7">
    <w:abstractNumId w:val="45"/>
  </w:num>
  <w:num w:numId="8">
    <w:abstractNumId w:val="16"/>
  </w:num>
  <w:num w:numId="9">
    <w:abstractNumId w:val="8"/>
  </w:num>
  <w:num w:numId="10">
    <w:abstractNumId w:val="30"/>
  </w:num>
  <w:num w:numId="11">
    <w:abstractNumId w:val="37"/>
  </w:num>
  <w:num w:numId="12">
    <w:abstractNumId w:val="17"/>
  </w:num>
  <w:num w:numId="13">
    <w:abstractNumId w:val="40"/>
  </w:num>
  <w:num w:numId="14">
    <w:abstractNumId w:val="19"/>
  </w:num>
  <w:num w:numId="15">
    <w:abstractNumId w:val="22"/>
  </w:num>
  <w:num w:numId="16">
    <w:abstractNumId w:val="24"/>
  </w:num>
  <w:num w:numId="17">
    <w:abstractNumId w:val="44"/>
  </w:num>
  <w:num w:numId="18">
    <w:abstractNumId w:val="48"/>
  </w:num>
  <w:num w:numId="19">
    <w:abstractNumId w:val="23"/>
  </w:num>
  <w:num w:numId="20">
    <w:abstractNumId w:val="10"/>
  </w:num>
  <w:num w:numId="21">
    <w:abstractNumId w:val="25"/>
  </w:num>
  <w:num w:numId="22">
    <w:abstractNumId w:val="28"/>
  </w:num>
  <w:num w:numId="23">
    <w:abstractNumId w:val="43"/>
  </w:num>
  <w:num w:numId="24">
    <w:abstractNumId w:val="32"/>
  </w:num>
  <w:num w:numId="25">
    <w:abstractNumId w:val="46"/>
  </w:num>
  <w:num w:numId="26">
    <w:abstractNumId w:val="34"/>
  </w:num>
  <w:num w:numId="27">
    <w:abstractNumId w:val="39"/>
  </w:num>
  <w:num w:numId="28">
    <w:abstractNumId w:val="38"/>
  </w:num>
  <w:num w:numId="29">
    <w:abstractNumId w:val="2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6"/>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1"/>
  </w:num>
  <w:num w:numId="41">
    <w:abstractNumId w:val="6"/>
  </w:num>
  <w:num w:numId="42">
    <w:abstractNumId w:val="7"/>
  </w:num>
  <w:num w:numId="43">
    <w:abstractNumId w:val="14"/>
  </w:num>
  <w:num w:numId="44">
    <w:abstractNumId w:val="20"/>
  </w:num>
  <w:num w:numId="45">
    <w:abstractNumId w:val="9"/>
  </w:num>
  <w:num w:numId="46">
    <w:abstractNumId w:val="50"/>
  </w:num>
  <w:num w:numId="47">
    <w:abstractNumId w:val="29"/>
  </w:num>
  <w:num w:numId="4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AE"/>
    <w:rsid w:val="0000145F"/>
    <w:rsid w:val="00002503"/>
    <w:rsid w:val="00012FF1"/>
    <w:rsid w:val="00014BC7"/>
    <w:rsid w:val="0001610E"/>
    <w:rsid w:val="000167F2"/>
    <w:rsid w:val="00021731"/>
    <w:rsid w:val="00022C20"/>
    <w:rsid w:val="00023D79"/>
    <w:rsid w:val="000242B8"/>
    <w:rsid w:val="000249DA"/>
    <w:rsid w:val="00024BC7"/>
    <w:rsid w:val="00026125"/>
    <w:rsid w:val="0003059F"/>
    <w:rsid w:val="000311BA"/>
    <w:rsid w:val="00033FE2"/>
    <w:rsid w:val="000360DE"/>
    <w:rsid w:val="00041430"/>
    <w:rsid w:val="00043C45"/>
    <w:rsid w:val="000537EE"/>
    <w:rsid w:val="00053CCF"/>
    <w:rsid w:val="00061833"/>
    <w:rsid w:val="000639FA"/>
    <w:rsid w:val="00067206"/>
    <w:rsid w:val="00070DD0"/>
    <w:rsid w:val="0007166F"/>
    <w:rsid w:val="00073920"/>
    <w:rsid w:val="000816DC"/>
    <w:rsid w:val="0008187B"/>
    <w:rsid w:val="00084B11"/>
    <w:rsid w:val="000873B1"/>
    <w:rsid w:val="00090019"/>
    <w:rsid w:val="00091A68"/>
    <w:rsid w:val="000933BC"/>
    <w:rsid w:val="00095B74"/>
    <w:rsid w:val="000A24C0"/>
    <w:rsid w:val="000A65BD"/>
    <w:rsid w:val="000B2BD2"/>
    <w:rsid w:val="000B34E1"/>
    <w:rsid w:val="000C2061"/>
    <w:rsid w:val="000C5C05"/>
    <w:rsid w:val="000D257B"/>
    <w:rsid w:val="000D7318"/>
    <w:rsid w:val="000E06FB"/>
    <w:rsid w:val="000E1932"/>
    <w:rsid w:val="000E3B6F"/>
    <w:rsid w:val="000E4F21"/>
    <w:rsid w:val="000F2C61"/>
    <w:rsid w:val="000F378B"/>
    <w:rsid w:val="000F5E25"/>
    <w:rsid w:val="00100669"/>
    <w:rsid w:val="001012AF"/>
    <w:rsid w:val="00103B2E"/>
    <w:rsid w:val="00103DEA"/>
    <w:rsid w:val="00104B55"/>
    <w:rsid w:val="001111DB"/>
    <w:rsid w:val="0011261B"/>
    <w:rsid w:val="001129DC"/>
    <w:rsid w:val="0011374A"/>
    <w:rsid w:val="00116741"/>
    <w:rsid w:val="00117A5F"/>
    <w:rsid w:val="001208D2"/>
    <w:rsid w:val="00121996"/>
    <w:rsid w:val="00123822"/>
    <w:rsid w:val="00131435"/>
    <w:rsid w:val="00132BD7"/>
    <w:rsid w:val="00143909"/>
    <w:rsid w:val="001452F7"/>
    <w:rsid w:val="00145F47"/>
    <w:rsid w:val="001504F8"/>
    <w:rsid w:val="0015150E"/>
    <w:rsid w:val="001527C5"/>
    <w:rsid w:val="00153CA9"/>
    <w:rsid w:val="00160811"/>
    <w:rsid w:val="00161444"/>
    <w:rsid w:val="001630EE"/>
    <w:rsid w:val="00163A60"/>
    <w:rsid w:val="00165C6A"/>
    <w:rsid w:val="00180551"/>
    <w:rsid w:val="001811BD"/>
    <w:rsid w:val="00181ACD"/>
    <w:rsid w:val="001835D6"/>
    <w:rsid w:val="001900C7"/>
    <w:rsid w:val="001915EE"/>
    <w:rsid w:val="00194224"/>
    <w:rsid w:val="00194568"/>
    <w:rsid w:val="001A014A"/>
    <w:rsid w:val="001A363C"/>
    <w:rsid w:val="001A7DB2"/>
    <w:rsid w:val="001B611C"/>
    <w:rsid w:val="001D02A0"/>
    <w:rsid w:val="001D0A65"/>
    <w:rsid w:val="001D30B4"/>
    <w:rsid w:val="001D453D"/>
    <w:rsid w:val="001E2A94"/>
    <w:rsid w:val="001E3004"/>
    <w:rsid w:val="001E649E"/>
    <w:rsid w:val="001F70EE"/>
    <w:rsid w:val="00204F13"/>
    <w:rsid w:val="002103B8"/>
    <w:rsid w:val="00212109"/>
    <w:rsid w:val="00215D89"/>
    <w:rsid w:val="00216066"/>
    <w:rsid w:val="00221493"/>
    <w:rsid w:val="00224AF8"/>
    <w:rsid w:val="002276F0"/>
    <w:rsid w:val="00235FCB"/>
    <w:rsid w:val="002426F4"/>
    <w:rsid w:val="002442DD"/>
    <w:rsid w:val="00244CA0"/>
    <w:rsid w:val="002456CC"/>
    <w:rsid w:val="002504B8"/>
    <w:rsid w:val="00252309"/>
    <w:rsid w:val="0025348E"/>
    <w:rsid w:val="00261F91"/>
    <w:rsid w:val="0026269F"/>
    <w:rsid w:val="0026575B"/>
    <w:rsid w:val="002660A7"/>
    <w:rsid w:val="00267F48"/>
    <w:rsid w:val="002713B5"/>
    <w:rsid w:val="00271B5C"/>
    <w:rsid w:val="00272101"/>
    <w:rsid w:val="0027292A"/>
    <w:rsid w:val="0027343C"/>
    <w:rsid w:val="0027351A"/>
    <w:rsid w:val="002758BF"/>
    <w:rsid w:val="00277BA4"/>
    <w:rsid w:val="0028120A"/>
    <w:rsid w:val="002866C2"/>
    <w:rsid w:val="00291485"/>
    <w:rsid w:val="00293D05"/>
    <w:rsid w:val="00294467"/>
    <w:rsid w:val="00296B88"/>
    <w:rsid w:val="00296D29"/>
    <w:rsid w:val="002A048C"/>
    <w:rsid w:val="002A2D6F"/>
    <w:rsid w:val="002A6ADF"/>
    <w:rsid w:val="002B10DE"/>
    <w:rsid w:val="002B301D"/>
    <w:rsid w:val="002B48A2"/>
    <w:rsid w:val="002B6ACF"/>
    <w:rsid w:val="002C1FEC"/>
    <w:rsid w:val="002C53E2"/>
    <w:rsid w:val="002C680B"/>
    <w:rsid w:val="002D06A9"/>
    <w:rsid w:val="002D14C7"/>
    <w:rsid w:val="002D1578"/>
    <w:rsid w:val="002D1F87"/>
    <w:rsid w:val="002D25B1"/>
    <w:rsid w:val="002D2F50"/>
    <w:rsid w:val="002D412F"/>
    <w:rsid w:val="002D5260"/>
    <w:rsid w:val="002D5F66"/>
    <w:rsid w:val="002D7130"/>
    <w:rsid w:val="002E54AF"/>
    <w:rsid w:val="002E783A"/>
    <w:rsid w:val="002F0651"/>
    <w:rsid w:val="002F06FC"/>
    <w:rsid w:val="002F16CA"/>
    <w:rsid w:val="002F1E61"/>
    <w:rsid w:val="002F2244"/>
    <w:rsid w:val="002F2BED"/>
    <w:rsid w:val="002F43A8"/>
    <w:rsid w:val="002F6DF0"/>
    <w:rsid w:val="00302B92"/>
    <w:rsid w:val="00303CA5"/>
    <w:rsid w:val="00306426"/>
    <w:rsid w:val="00310468"/>
    <w:rsid w:val="00312075"/>
    <w:rsid w:val="00312AAF"/>
    <w:rsid w:val="00322D5F"/>
    <w:rsid w:val="00324649"/>
    <w:rsid w:val="003260A6"/>
    <w:rsid w:val="00326C0E"/>
    <w:rsid w:val="003278C2"/>
    <w:rsid w:val="003279D5"/>
    <w:rsid w:val="003305EF"/>
    <w:rsid w:val="003317CD"/>
    <w:rsid w:val="00331B20"/>
    <w:rsid w:val="00333871"/>
    <w:rsid w:val="00334315"/>
    <w:rsid w:val="003356C0"/>
    <w:rsid w:val="00336644"/>
    <w:rsid w:val="00336C5C"/>
    <w:rsid w:val="003471F5"/>
    <w:rsid w:val="0035063D"/>
    <w:rsid w:val="00350676"/>
    <w:rsid w:val="0038483F"/>
    <w:rsid w:val="00386724"/>
    <w:rsid w:val="00387839"/>
    <w:rsid w:val="00391F09"/>
    <w:rsid w:val="00392662"/>
    <w:rsid w:val="003959A9"/>
    <w:rsid w:val="003962E2"/>
    <w:rsid w:val="003A2822"/>
    <w:rsid w:val="003A4C50"/>
    <w:rsid w:val="003B2779"/>
    <w:rsid w:val="003B277A"/>
    <w:rsid w:val="003B5A87"/>
    <w:rsid w:val="003C6950"/>
    <w:rsid w:val="003C6E5F"/>
    <w:rsid w:val="003C6E9D"/>
    <w:rsid w:val="003D1507"/>
    <w:rsid w:val="003D1FD1"/>
    <w:rsid w:val="003D7383"/>
    <w:rsid w:val="003F4F45"/>
    <w:rsid w:val="003F5D9C"/>
    <w:rsid w:val="003F7831"/>
    <w:rsid w:val="00402007"/>
    <w:rsid w:val="0040588A"/>
    <w:rsid w:val="00405B95"/>
    <w:rsid w:val="00405BA4"/>
    <w:rsid w:val="00410EB7"/>
    <w:rsid w:val="0041567A"/>
    <w:rsid w:val="004165A9"/>
    <w:rsid w:val="00417020"/>
    <w:rsid w:val="004171FF"/>
    <w:rsid w:val="004174D4"/>
    <w:rsid w:val="00421106"/>
    <w:rsid w:val="0042141F"/>
    <w:rsid w:val="0042523D"/>
    <w:rsid w:val="00425CFF"/>
    <w:rsid w:val="0043164E"/>
    <w:rsid w:val="00432A93"/>
    <w:rsid w:val="00433652"/>
    <w:rsid w:val="00440472"/>
    <w:rsid w:val="0044262D"/>
    <w:rsid w:val="0044295A"/>
    <w:rsid w:val="004442CC"/>
    <w:rsid w:val="0044479E"/>
    <w:rsid w:val="0044665C"/>
    <w:rsid w:val="0045190D"/>
    <w:rsid w:val="00453A35"/>
    <w:rsid w:val="00456187"/>
    <w:rsid w:val="0045626F"/>
    <w:rsid w:val="00460899"/>
    <w:rsid w:val="0046097E"/>
    <w:rsid w:val="00465852"/>
    <w:rsid w:val="00466FC0"/>
    <w:rsid w:val="00467179"/>
    <w:rsid w:val="004673E8"/>
    <w:rsid w:val="004761DD"/>
    <w:rsid w:val="00476C85"/>
    <w:rsid w:val="004774E8"/>
    <w:rsid w:val="00477C2E"/>
    <w:rsid w:val="00481ECA"/>
    <w:rsid w:val="004824AA"/>
    <w:rsid w:val="00482E1A"/>
    <w:rsid w:val="00483741"/>
    <w:rsid w:val="00485750"/>
    <w:rsid w:val="00494AAC"/>
    <w:rsid w:val="004A4F73"/>
    <w:rsid w:val="004A566B"/>
    <w:rsid w:val="004A59E0"/>
    <w:rsid w:val="004A775F"/>
    <w:rsid w:val="004B0565"/>
    <w:rsid w:val="004B0698"/>
    <w:rsid w:val="004B33D2"/>
    <w:rsid w:val="004C0CBE"/>
    <w:rsid w:val="004C65D7"/>
    <w:rsid w:val="004C6BCA"/>
    <w:rsid w:val="004E572A"/>
    <w:rsid w:val="004E7E8C"/>
    <w:rsid w:val="004F0422"/>
    <w:rsid w:val="004F1180"/>
    <w:rsid w:val="004F51EE"/>
    <w:rsid w:val="00501014"/>
    <w:rsid w:val="00501642"/>
    <w:rsid w:val="00503378"/>
    <w:rsid w:val="00506852"/>
    <w:rsid w:val="0051306C"/>
    <w:rsid w:val="005215FE"/>
    <w:rsid w:val="00521B4E"/>
    <w:rsid w:val="00522E06"/>
    <w:rsid w:val="00526E8F"/>
    <w:rsid w:val="0054593C"/>
    <w:rsid w:val="005465B5"/>
    <w:rsid w:val="005517A6"/>
    <w:rsid w:val="005518F7"/>
    <w:rsid w:val="00552E23"/>
    <w:rsid w:val="00552EE9"/>
    <w:rsid w:val="005614C2"/>
    <w:rsid w:val="00561F73"/>
    <w:rsid w:val="00563514"/>
    <w:rsid w:val="00564583"/>
    <w:rsid w:val="005670C0"/>
    <w:rsid w:val="00570EB3"/>
    <w:rsid w:val="00573D47"/>
    <w:rsid w:val="00574DBD"/>
    <w:rsid w:val="0057697E"/>
    <w:rsid w:val="00583ECE"/>
    <w:rsid w:val="00586A5E"/>
    <w:rsid w:val="005A2FB7"/>
    <w:rsid w:val="005A7534"/>
    <w:rsid w:val="005A797C"/>
    <w:rsid w:val="005B0A1E"/>
    <w:rsid w:val="005B28C5"/>
    <w:rsid w:val="005B6597"/>
    <w:rsid w:val="005C0510"/>
    <w:rsid w:val="005C2242"/>
    <w:rsid w:val="005C51AD"/>
    <w:rsid w:val="005C5FAE"/>
    <w:rsid w:val="005C7D30"/>
    <w:rsid w:val="005D2BCD"/>
    <w:rsid w:val="005D77BD"/>
    <w:rsid w:val="005E45D2"/>
    <w:rsid w:val="005E61F0"/>
    <w:rsid w:val="005E72B1"/>
    <w:rsid w:val="005F17B3"/>
    <w:rsid w:val="005F5A1A"/>
    <w:rsid w:val="00600EEF"/>
    <w:rsid w:val="006073A0"/>
    <w:rsid w:val="00621E03"/>
    <w:rsid w:val="006257DD"/>
    <w:rsid w:val="0062629E"/>
    <w:rsid w:val="0063263F"/>
    <w:rsid w:val="006337C0"/>
    <w:rsid w:val="00636F3E"/>
    <w:rsid w:val="00640EDD"/>
    <w:rsid w:val="006411A4"/>
    <w:rsid w:val="00647D05"/>
    <w:rsid w:val="00650285"/>
    <w:rsid w:val="00657EB2"/>
    <w:rsid w:val="00660D2C"/>
    <w:rsid w:val="00660D43"/>
    <w:rsid w:val="006658FE"/>
    <w:rsid w:val="0067065F"/>
    <w:rsid w:val="00672E57"/>
    <w:rsid w:val="006740D8"/>
    <w:rsid w:val="00676EA1"/>
    <w:rsid w:val="00680C48"/>
    <w:rsid w:val="00681DE0"/>
    <w:rsid w:val="006916A9"/>
    <w:rsid w:val="0069725B"/>
    <w:rsid w:val="006A56C0"/>
    <w:rsid w:val="006B0772"/>
    <w:rsid w:val="006B1BE4"/>
    <w:rsid w:val="006B2BA5"/>
    <w:rsid w:val="006B3968"/>
    <w:rsid w:val="006B61F4"/>
    <w:rsid w:val="006C3015"/>
    <w:rsid w:val="006C3045"/>
    <w:rsid w:val="006C3E48"/>
    <w:rsid w:val="006C43BB"/>
    <w:rsid w:val="006C555B"/>
    <w:rsid w:val="006C5629"/>
    <w:rsid w:val="006D0545"/>
    <w:rsid w:val="006D1E38"/>
    <w:rsid w:val="006D3C32"/>
    <w:rsid w:val="006D7E15"/>
    <w:rsid w:val="006D7FDE"/>
    <w:rsid w:val="006E33B7"/>
    <w:rsid w:val="006E738A"/>
    <w:rsid w:val="006F0648"/>
    <w:rsid w:val="006F1506"/>
    <w:rsid w:val="006F2C1C"/>
    <w:rsid w:val="006F4C5D"/>
    <w:rsid w:val="00704B5E"/>
    <w:rsid w:val="0071130F"/>
    <w:rsid w:val="00713ADC"/>
    <w:rsid w:val="0071493E"/>
    <w:rsid w:val="00722208"/>
    <w:rsid w:val="00724552"/>
    <w:rsid w:val="00735F20"/>
    <w:rsid w:val="0073659B"/>
    <w:rsid w:val="00737495"/>
    <w:rsid w:val="00737967"/>
    <w:rsid w:val="00742BBE"/>
    <w:rsid w:val="00743EB2"/>
    <w:rsid w:val="007455F3"/>
    <w:rsid w:val="00745DAC"/>
    <w:rsid w:val="00750738"/>
    <w:rsid w:val="00750C40"/>
    <w:rsid w:val="00751E65"/>
    <w:rsid w:val="0075459C"/>
    <w:rsid w:val="00757E6A"/>
    <w:rsid w:val="007623EB"/>
    <w:rsid w:val="00762A97"/>
    <w:rsid w:val="007670F5"/>
    <w:rsid w:val="00774517"/>
    <w:rsid w:val="00780273"/>
    <w:rsid w:val="00781FB0"/>
    <w:rsid w:val="007838FA"/>
    <w:rsid w:val="00795DD2"/>
    <w:rsid w:val="007966B3"/>
    <w:rsid w:val="0079673E"/>
    <w:rsid w:val="007A20C9"/>
    <w:rsid w:val="007A265A"/>
    <w:rsid w:val="007A4519"/>
    <w:rsid w:val="007B1AA5"/>
    <w:rsid w:val="007B2EDD"/>
    <w:rsid w:val="007B64D3"/>
    <w:rsid w:val="007C118F"/>
    <w:rsid w:val="007D5F97"/>
    <w:rsid w:val="007D616C"/>
    <w:rsid w:val="007E011A"/>
    <w:rsid w:val="007E1775"/>
    <w:rsid w:val="007E5417"/>
    <w:rsid w:val="007F1A89"/>
    <w:rsid w:val="007F1A8B"/>
    <w:rsid w:val="007F1B48"/>
    <w:rsid w:val="007F4563"/>
    <w:rsid w:val="007F5150"/>
    <w:rsid w:val="008040C4"/>
    <w:rsid w:val="00804C2A"/>
    <w:rsid w:val="0080702D"/>
    <w:rsid w:val="008072F9"/>
    <w:rsid w:val="00813531"/>
    <w:rsid w:val="00814B8D"/>
    <w:rsid w:val="00816927"/>
    <w:rsid w:val="00822D3B"/>
    <w:rsid w:val="00822DE2"/>
    <w:rsid w:val="008230EB"/>
    <w:rsid w:val="00825252"/>
    <w:rsid w:val="008256F9"/>
    <w:rsid w:val="00831C17"/>
    <w:rsid w:val="008332FC"/>
    <w:rsid w:val="00840472"/>
    <w:rsid w:val="00845EF6"/>
    <w:rsid w:val="008502D9"/>
    <w:rsid w:val="008507ED"/>
    <w:rsid w:val="00854540"/>
    <w:rsid w:val="008552F0"/>
    <w:rsid w:val="0086616D"/>
    <w:rsid w:val="008748D0"/>
    <w:rsid w:val="0087582F"/>
    <w:rsid w:val="008765A9"/>
    <w:rsid w:val="00887295"/>
    <w:rsid w:val="0089032C"/>
    <w:rsid w:val="0089041D"/>
    <w:rsid w:val="00890FF9"/>
    <w:rsid w:val="00895382"/>
    <w:rsid w:val="008955E4"/>
    <w:rsid w:val="00896762"/>
    <w:rsid w:val="00897D59"/>
    <w:rsid w:val="008A65FF"/>
    <w:rsid w:val="008B2F72"/>
    <w:rsid w:val="008B7014"/>
    <w:rsid w:val="008B70EA"/>
    <w:rsid w:val="008B767E"/>
    <w:rsid w:val="008B7D89"/>
    <w:rsid w:val="008C236E"/>
    <w:rsid w:val="008C4450"/>
    <w:rsid w:val="008C4FE3"/>
    <w:rsid w:val="008C5FF1"/>
    <w:rsid w:val="008D4350"/>
    <w:rsid w:val="008E1C52"/>
    <w:rsid w:val="008E524D"/>
    <w:rsid w:val="008E6CD7"/>
    <w:rsid w:val="008F13D4"/>
    <w:rsid w:val="008F34B8"/>
    <w:rsid w:val="008F35E7"/>
    <w:rsid w:val="008F757B"/>
    <w:rsid w:val="00900822"/>
    <w:rsid w:val="00900E8F"/>
    <w:rsid w:val="00902688"/>
    <w:rsid w:val="00902CBF"/>
    <w:rsid w:val="00903EC4"/>
    <w:rsid w:val="00904CA9"/>
    <w:rsid w:val="00910B61"/>
    <w:rsid w:val="009124AE"/>
    <w:rsid w:val="00914686"/>
    <w:rsid w:val="0091709C"/>
    <w:rsid w:val="00924E33"/>
    <w:rsid w:val="009250DB"/>
    <w:rsid w:val="00926082"/>
    <w:rsid w:val="00926EFD"/>
    <w:rsid w:val="00927511"/>
    <w:rsid w:val="00934ECD"/>
    <w:rsid w:val="00940C9C"/>
    <w:rsid w:val="00946065"/>
    <w:rsid w:val="009467C4"/>
    <w:rsid w:val="00947157"/>
    <w:rsid w:val="00950F4D"/>
    <w:rsid w:val="00952AA9"/>
    <w:rsid w:val="009545B1"/>
    <w:rsid w:val="00954EA7"/>
    <w:rsid w:val="0095509F"/>
    <w:rsid w:val="00956311"/>
    <w:rsid w:val="00963B02"/>
    <w:rsid w:val="009655A3"/>
    <w:rsid w:val="00965A98"/>
    <w:rsid w:val="00971F35"/>
    <w:rsid w:val="00972B90"/>
    <w:rsid w:val="009741AE"/>
    <w:rsid w:val="00976EAA"/>
    <w:rsid w:val="009802DC"/>
    <w:rsid w:val="00982AE3"/>
    <w:rsid w:val="009832EB"/>
    <w:rsid w:val="00983546"/>
    <w:rsid w:val="00983A85"/>
    <w:rsid w:val="009851FB"/>
    <w:rsid w:val="00992123"/>
    <w:rsid w:val="009923BB"/>
    <w:rsid w:val="00996361"/>
    <w:rsid w:val="00996CAA"/>
    <w:rsid w:val="0099768B"/>
    <w:rsid w:val="009A0257"/>
    <w:rsid w:val="009A21CC"/>
    <w:rsid w:val="009A22EA"/>
    <w:rsid w:val="009A3A71"/>
    <w:rsid w:val="009A4369"/>
    <w:rsid w:val="009A4BCA"/>
    <w:rsid w:val="009A5113"/>
    <w:rsid w:val="009A7C91"/>
    <w:rsid w:val="009B2CE3"/>
    <w:rsid w:val="009C4FDB"/>
    <w:rsid w:val="009C6D02"/>
    <w:rsid w:val="009D0633"/>
    <w:rsid w:val="009D1BCE"/>
    <w:rsid w:val="009D2260"/>
    <w:rsid w:val="009D3B0C"/>
    <w:rsid w:val="009E08B9"/>
    <w:rsid w:val="009E09DA"/>
    <w:rsid w:val="009E3CCB"/>
    <w:rsid w:val="009E50E5"/>
    <w:rsid w:val="009F1AD8"/>
    <w:rsid w:val="009F1CCE"/>
    <w:rsid w:val="009F2A63"/>
    <w:rsid w:val="009F6A5A"/>
    <w:rsid w:val="00A009A3"/>
    <w:rsid w:val="00A01D84"/>
    <w:rsid w:val="00A04372"/>
    <w:rsid w:val="00A04AD5"/>
    <w:rsid w:val="00A0589C"/>
    <w:rsid w:val="00A06269"/>
    <w:rsid w:val="00A126B5"/>
    <w:rsid w:val="00A14328"/>
    <w:rsid w:val="00A145FF"/>
    <w:rsid w:val="00A1761A"/>
    <w:rsid w:val="00A17790"/>
    <w:rsid w:val="00A21390"/>
    <w:rsid w:val="00A21DE1"/>
    <w:rsid w:val="00A221F8"/>
    <w:rsid w:val="00A26DEB"/>
    <w:rsid w:val="00A300B4"/>
    <w:rsid w:val="00A340D5"/>
    <w:rsid w:val="00A345F6"/>
    <w:rsid w:val="00A367C0"/>
    <w:rsid w:val="00A367DE"/>
    <w:rsid w:val="00A40AA5"/>
    <w:rsid w:val="00A43703"/>
    <w:rsid w:val="00A44883"/>
    <w:rsid w:val="00A453FB"/>
    <w:rsid w:val="00A46F16"/>
    <w:rsid w:val="00A47063"/>
    <w:rsid w:val="00A50683"/>
    <w:rsid w:val="00A64295"/>
    <w:rsid w:val="00A647DD"/>
    <w:rsid w:val="00A67358"/>
    <w:rsid w:val="00A72503"/>
    <w:rsid w:val="00A73468"/>
    <w:rsid w:val="00A743AB"/>
    <w:rsid w:val="00A81A07"/>
    <w:rsid w:val="00A81AB3"/>
    <w:rsid w:val="00A82CBE"/>
    <w:rsid w:val="00A83B04"/>
    <w:rsid w:val="00A84FF6"/>
    <w:rsid w:val="00A85BC3"/>
    <w:rsid w:val="00A9003A"/>
    <w:rsid w:val="00A9155A"/>
    <w:rsid w:val="00A928B7"/>
    <w:rsid w:val="00A93D87"/>
    <w:rsid w:val="00AA2D28"/>
    <w:rsid w:val="00AB07B5"/>
    <w:rsid w:val="00AB1106"/>
    <w:rsid w:val="00AB4EF9"/>
    <w:rsid w:val="00AB6332"/>
    <w:rsid w:val="00AC230A"/>
    <w:rsid w:val="00AC3AAF"/>
    <w:rsid w:val="00AC415A"/>
    <w:rsid w:val="00AC5C69"/>
    <w:rsid w:val="00AC6392"/>
    <w:rsid w:val="00AE37AD"/>
    <w:rsid w:val="00AE3C8A"/>
    <w:rsid w:val="00AE5ACB"/>
    <w:rsid w:val="00AE7FB7"/>
    <w:rsid w:val="00AF0BEF"/>
    <w:rsid w:val="00AF32C7"/>
    <w:rsid w:val="00AF4644"/>
    <w:rsid w:val="00AF6E33"/>
    <w:rsid w:val="00B03636"/>
    <w:rsid w:val="00B05385"/>
    <w:rsid w:val="00B05437"/>
    <w:rsid w:val="00B05997"/>
    <w:rsid w:val="00B12356"/>
    <w:rsid w:val="00B14A92"/>
    <w:rsid w:val="00B16189"/>
    <w:rsid w:val="00B176F7"/>
    <w:rsid w:val="00B260F2"/>
    <w:rsid w:val="00B3000B"/>
    <w:rsid w:val="00B337AD"/>
    <w:rsid w:val="00B3391E"/>
    <w:rsid w:val="00B40896"/>
    <w:rsid w:val="00B44662"/>
    <w:rsid w:val="00B44691"/>
    <w:rsid w:val="00B44A0E"/>
    <w:rsid w:val="00B4513A"/>
    <w:rsid w:val="00B47293"/>
    <w:rsid w:val="00B5793F"/>
    <w:rsid w:val="00B6282B"/>
    <w:rsid w:val="00B6659C"/>
    <w:rsid w:val="00B718AC"/>
    <w:rsid w:val="00B72660"/>
    <w:rsid w:val="00B74CB9"/>
    <w:rsid w:val="00B80EE9"/>
    <w:rsid w:val="00B962DA"/>
    <w:rsid w:val="00BA5E2E"/>
    <w:rsid w:val="00BB15D2"/>
    <w:rsid w:val="00BB284A"/>
    <w:rsid w:val="00BB63E0"/>
    <w:rsid w:val="00BB67D6"/>
    <w:rsid w:val="00BC164E"/>
    <w:rsid w:val="00BC277B"/>
    <w:rsid w:val="00BC549C"/>
    <w:rsid w:val="00BC6B0C"/>
    <w:rsid w:val="00BD486D"/>
    <w:rsid w:val="00BE2D3C"/>
    <w:rsid w:val="00BE4D82"/>
    <w:rsid w:val="00BE6322"/>
    <w:rsid w:val="00BE6394"/>
    <w:rsid w:val="00BE6BE5"/>
    <w:rsid w:val="00BF46FC"/>
    <w:rsid w:val="00BF4CC1"/>
    <w:rsid w:val="00C0217F"/>
    <w:rsid w:val="00C04B20"/>
    <w:rsid w:val="00C04BCC"/>
    <w:rsid w:val="00C07908"/>
    <w:rsid w:val="00C126C1"/>
    <w:rsid w:val="00C17A34"/>
    <w:rsid w:val="00C20D81"/>
    <w:rsid w:val="00C23E46"/>
    <w:rsid w:val="00C24DFB"/>
    <w:rsid w:val="00C25277"/>
    <w:rsid w:val="00C302C7"/>
    <w:rsid w:val="00C3490D"/>
    <w:rsid w:val="00C34D03"/>
    <w:rsid w:val="00C34DE3"/>
    <w:rsid w:val="00C3717F"/>
    <w:rsid w:val="00C42F1A"/>
    <w:rsid w:val="00C437D5"/>
    <w:rsid w:val="00C44B3E"/>
    <w:rsid w:val="00C455B6"/>
    <w:rsid w:val="00C50378"/>
    <w:rsid w:val="00C52504"/>
    <w:rsid w:val="00C5377D"/>
    <w:rsid w:val="00C550BF"/>
    <w:rsid w:val="00C562DF"/>
    <w:rsid w:val="00C575C1"/>
    <w:rsid w:val="00C61AAE"/>
    <w:rsid w:val="00C66693"/>
    <w:rsid w:val="00C66BDE"/>
    <w:rsid w:val="00C6746A"/>
    <w:rsid w:val="00C714B1"/>
    <w:rsid w:val="00C723DA"/>
    <w:rsid w:val="00C724CB"/>
    <w:rsid w:val="00C725B1"/>
    <w:rsid w:val="00C745DF"/>
    <w:rsid w:val="00C7550D"/>
    <w:rsid w:val="00C75533"/>
    <w:rsid w:val="00C77A7D"/>
    <w:rsid w:val="00C803E4"/>
    <w:rsid w:val="00C8165E"/>
    <w:rsid w:val="00C85343"/>
    <w:rsid w:val="00C86040"/>
    <w:rsid w:val="00C860E4"/>
    <w:rsid w:val="00C8655E"/>
    <w:rsid w:val="00C86CCC"/>
    <w:rsid w:val="00C87231"/>
    <w:rsid w:val="00C90D77"/>
    <w:rsid w:val="00C9226E"/>
    <w:rsid w:val="00CA288A"/>
    <w:rsid w:val="00CA4CD2"/>
    <w:rsid w:val="00CA6A7A"/>
    <w:rsid w:val="00CB01E8"/>
    <w:rsid w:val="00CB1610"/>
    <w:rsid w:val="00CB188D"/>
    <w:rsid w:val="00CB26A9"/>
    <w:rsid w:val="00CB3016"/>
    <w:rsid w:val="00CB3E92"/>
    <w:rsid w:val="00CC3B7A"/>
    <w:rsid w:val="00CD024C"/>
    <w:rsid w:val="00CD17E1"/>
    <w:rsid w:val="00CE029C"/>
    <w:rsid w:val="00CE7D67"/>
    <w:rsid w:val="00CF3DE7"/>
    <w:rsid w:val="00CF504A"/>
    <w:rsid w:val="00CF52EE"/>
    <w:rsid w:val="00CF5DC3"/>
    <w:rsid w:val="00D001BB"/>
    <w:rsid w:val="00D061C5"/>
    <w:rsid w:val="00D10FFE"/>
    <w:rsid w:val="00D13B31"/>
    <w:rsid w:val="00D152AC"/>
    <w:rsid w:val="00D15DEB"/>
    <w:rsid w:val="00D20CB6"/>
    <w:rsid w:val="00D260C7"/>
    <w:rsid w:val="00D27022"/>
    <w:rsid w:val="00D32861"/>
    <w:rsid w:val="00D372BB"/>
    <w:rsid w:val="00D41092"/>
    <w:rsid w:val="00D45D48"/>
    <w:rsid w:val="00D45E7B"/>
    <w:rsid w:val="00D46AA1"/>
    <w:rsid w:val="00D555B2"/>
    <w:rsid w:val="00D56124"/>
    <w:rsid w:val="00D56FE3"/>
    <w:rsid w:val="00D57A14"/>
    <w:rsid w:val="00D646FB"/>
    <w:rsid w:val="00D66875"/>
    <w:rsid w:val="00D67D38"/>
    <w:rsid w:val="00D70F0A"/>
    <w:rsid w:val="00D71DAB"/>
    <w:rsid w:val="00D722EC"/>
    <w:rsid w:val="00D727DA"/>
    <w:rsid w:val="00D753F0"/>
    <w:rsid w:val="00D75E70"/>
    <w:rsid w:val="00D80158"/>
    <w:rsid w:val="00D81E04"/>
    <w:rsid w:val="00D83F54"/>
    <w:rsid w:val="00D86A6D"/>
    <w:rsid w:val="00D86E79"/>
    <w:rsid w:val="00D948F6"/>
    <w:rsid w:val="00D97514"/>
    <w:rsid w:val="00DA1A1E"/>
    <w:rsid w:val="00DA2359"/>
    <w:rsid w:val="00DA381B"/>
    <w:rsid w:val="00DA4CF4"/>
    <w:rsid w:val="00DB0E23"/>
    <w:rsid w:val="00DB2FC4"/>
    <w:rsid w:val="00DB51C2"/>
    <w:rsid w:val="00DB5A80"/>
    <w:rsid w:val="00DB6E09"/>
    <w:rsid w:val="00DC0377"/>
    <w:rsid w:val="00DC4489"/>
    <w:rsid w:val="00DC6A0F"/>
    <w:rsid w:val="00DC6EB0"/>
    <w:rsid w:val="00DD0E79"/>
    <w:rsid w:val="00DD7225"/>
    <w:rsid w:val="00DE4153"/>
    <w:rsid w:val="00DE6D95"/>
    <w:rsid w:val="00DE7A58"/>
    <w:rsid w:val="00DF2BF8"/>
    <w:rsid w:val="00E01CCB"/>
    <w:rsid w:val="00E05460"/>
    <w:rsid w:val="00E05B50"/>
    <w:rsid w:val="00E1309A"/>
    <w:rsid w:val="00E14357"/>
    <w:rsid w:val="00E171AE"/>
    <w:rsid w:val="00E2075C"/>
    <w:rsid w:val="00E246B6"/>
    <w:rsid w:val="00E254CC"/>
    <w:rsid w:val="00E255B5"/>
    <w:rsid w:val="00E26BA7"/>
    <w:rsid w:val="00E26C47"/>
    <w:rsid w:val="00E3270E"/>
    <w:rsid w:val="00E32C01"/>
    <w:rsid w:val="00E40D1D"/>
    <w:rsid w:val="00E4344C"/>
    <w:rsid w:val="00E44CA0"/>
    <w:rsid w:val="00E46261"/>
    <w:rsid w:val="00E46EDA"/>
    <w:rsid w:val="00E52634"/>
    <w:rsid w:val="00E603EB"/>
    <w:rsid w:val="00E62BB5"/>
    <w:rsid w:val="00E62E64"/>
    <w:rsid w:val="00E66DCD"/>
    <w:rsid w:val="00E70B68"/>
    <w:rsid w:val="00E7462D"/>
    <w:rsid w:val="00E768AC"/>
    <w:rsid w:val="00E8054C"/>
    <w:rsid w:val="00E80FDA"/>
    <w:rsid w:val="00E81AF6"/>
    <w:rsid w:val="00E84434"/>
    <w:rsid w:val="00E857E2"/>
    <w:rsid w:val="00E866ED"/>
    <w:rsid w:val="00E90243"/>
    <w:rsid w:val="00E935B9"/>
    <w:rsid w:val="00E93DC7"/>
    <w:rsid w:val="00E95509"/>
    <w:rsid w:val="00EA1A10"/>
    <w:rsid w:val="00EA2C83"/>
    <w:rsid w:val="00EA3E21"/>
    <w:rsid w:val="00EA45EA"/>
    <w:rsid w:val="00EA6E73"/>
    <w:rsid w:val="00EB15B0"/>
    <w:rsid w:val="00EB1A65"/>
    <w:rsid w:val="00EB2CAA"/>
    <w:rsid w:val="00EB565B"/>
    <w:rsid w:val="00EB69F3"/>
    <w:rsid w:val="00EB6A83"/>
    <w:rsid w:val="00EC6E5B"/>
    <w:rsid w:val="00ED115E"/>
    <w:rsid w:val="00ED12AF"/>
    <w:rsid w:val="00EE03E8"/>
    <w:rsid w:val="00EE49D4"/>
    <w:rsid w:val="00EF0577"/>
    <w:rsid w:val="00EF2C79"/>
    <w:rsid w:val="00EF2CFF"/>
    <w:rsid w:val="00EF5682"/>
    <w:rsid w:val="00EF65BF"/>
    <w:rsid w:val="00F02E85"/>
    <w:rsid w:val="00F04591"/>
    <w:rsid w:val="00F06C8D"/>
    <w:rsid w:val="00F07BFD"/>
    <w:rsid w:val="00F13B0B"/>
    <w:rsid w:val="00F13D58"/>
    <w:rsid w:val="00F14860"/>
    <w:rsid w:val="00F16E99"/>
    <w:rsid w:val="00F20CFE"/>
    <w:rsid w:val="00F221CA"/>
    <w:rsid w:val="00F255F9"/>
    <w:rsid w:val="00F26CBD"/>
    <w:rsid w:val="00F2731C"/>
    <w:rsid w:val="00F301A6"/>
    <w:rsid w:val="00F317A7"/>
    <w:rsid w:val="00F348B8"/>
    <w:rsid w:val="00F34E8B"/>
    <w:rsid w:val="00F416C9"/>
    <w:rsid w:val="00F430CE"/>
    <w:rsid w:val="00F434C9"/>
    <w:rsid w:val="00F455E0"/>
    <w:rsid w:val="00F51AE6"/>
    <w:rsid w:val="00F5537B"/>
    <w:rsid w:val="00F56716"/>
    <w:rsid w:val="00F61BA1"/>
    <w:rsid w:val="00F64385"/>
    <w:rsid w:val="00F71ED3"/>
    <w:rsid w:val="00F73DCC"/>
    <w:rsid w:val="00F8007B"/>
    <w:rsid w:val="00F82DC5"/>
    <w:rsid w:val="00F82F5A"/>
    <w:rsid w:val="00F83E98"/>
    <w:rsid w:val="00F91B6E"/>
    <w:rsid w:val="00F92555"/>
    <w:rsid w:val="00F9350E"/>
    <w:rsid w:val="00F937AB"/>
    <w:rsid w:val="00F94253"/>
    <w:rsid w:val="00F962E0"/>
    <w:rsid w:val="00FA1EFA"/>
    <w:rsid w:val="00FA4518"/>
    <w:rsid w:val="00FA47AC"/>
    <w:rsid w:val="00FA7AEB"/>
    <w:rsid w:val="00FB13D4"/>
    <w:rsid w:val="00FB359E"/>
    <w:rsid w:val="00FB5059"/>
    <w:rsid w:val="00FB5806"/>
    <w:rsid w:val="00FB59A7"/>
    <w:rsid w:val="00FC1C80"/>
    <w:rsid w:val="00FC678F"/>
    <w:rsid w:val="00FC7C1C"/>
    <w:rsid w:val="00FD2898"/>
    <w:rsid w:val="00FD34F6"/>
    <w:rsid w:val="00FD6F7F"/>
    <w:rsid w:val="00FE0937"/>
    <w:rsid w:val="00FE2562"/>
    <w:rsid w:val="00FE27D2"/>
    <w:rsid w:val="00FE48DC"/>
    <w:rsid w:val="00FE55C9"/>
    <w:rsid w:val="00FF5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99238-2BC5-4B9B-93DA-CD304589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02CBF"/>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iPriority w:val="9"/>
    <w:unhideWhenUsed/>
    <w:qFormat/>
    <w:rsid w:val="00A21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41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1AE"/>
  </w:style>
  <w:style w:type="paragraph" w:styleId="Stopka">
    <w:name w:val="footer"/>
    <w:basedOn w:val="Normalny"/>
    <w:link w:val="StopkaZnak"/>
    <w:uiPriority w:val="99"/>
    <w:unhideWhenUsed/>
    <w:rsid w:val="009741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1AE"/>
  </w:style>
  <w:style w:type="paragraph" w:styleId="Tekstdymka">
    <w:name w:val="Balloon Text"/>
    <w:basedOn w:val="Normalny"/>
    <w:link w:val="TekstdymkaZnak"/>
    <w:uiPriority w:val="99"/>
    <w:semiHidden/>
    <w:unhideWhenUsed/>
    <w:rsid w:val="009741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1AE"/>
    <w:rPr>
      <w:rFonts w:ascii="Tahoma" w:hAnsi="Tahoma" w:cs="Tahoma"/>
      <w:sz w:val="16"/>
      <w:szCs w:val="16"/>
    </w:rPr>
  </w:style>
  <w:style w:type="character" w:styleId="Hipercze">
    <w:name w:val="Hyperlink"/>
    <w:basedOn w:val="Domylnaczcionkaakapitu"/>
    <w:uiPriority w:val="99"/>
    <w:unhideWhenUsed/>
    <w:rsid w:val="00453A35"/>
    <w:rPr>
      <w:color w:val="0000FF" w:themeColor="hyperlink"/>
      <w:u w:val="single"/>
    </w:rPr>
  </w:style>
  <w:style w:type="paragraph" w:styleId="Spistreci1">
    <w:name w:val="toc 1"/>
    <w:basedOn w:val="Normalny"/>
    <w:next w:val="Normalny"/>
    <w:autoRedefine/>
    <w:uiPriority w:val="39"/>
    <w:rsid w:val="00440472"/>
    <w:pPr>
      <w:tabs>
        <w:tab w:val="left" w:pos="1440"/>
        <w:tab w:val="right" w:leader="dot" w:pos="9742"/>
      </w:tabs>
      <w:spacing w:before="240" w:after="120" w:line="240" w:lineRule="auto"/>
    </w:pPr>
    <w:rPr>
      <w:rFonts w:ascii="Arial" w:eastAsia="Times New Roman" w:hAnsi="Arial" w:cs="Arial"/>
      <w:bCs/>
      <w:noProof/>
      <w:sz w:val="20"/>
      <w:szCs w:val="20"/>
      <w:lang w:eastAsia="pl-PL"/>
    </w:rPr>
  </w:style>
  <w:style w:type="character" w:customStyle="1" w:styleId="Nagwek1Znak">
    <w:name w:val="Nagłówek 1 Znak"/>
    <w:basedOn w:val="Domylnaczcionkaakapitu"/>
    <w:link w:val="Nagwek1"/>
    <w:rsid w:val="00902CBF"/>
    <w:rPr>
      <w:rFonts w:ascii="Arial" w:eastAsia="Times New Roman" w:hAnsi="Arial" w:cs="Arial"/>
      <w:b/>
      <w:bCs/>
      <w:kern w:val="32"/>
      <w:sz w:val="32"/>
      <w:szCs w:val="32"/>
      <w:lang w:eastAsia="pl-PL"/>
    </w:rPr>
  </w:style>
  <w:style w:type="paragraph" w:styleId="Tekstpodstawowy">
    <w:name w:val="Body Text"/>
    <w:basedOn w:val="Normalny"/>
    <w:link w:val="TekstpodstawowyZnak"/>
    <w:rsid w:val="00902CBF"/>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02CBF"/>
    <w:rPr>
      <w:rFonts w:ascii="Times New Roman" w:eastAsia="Times New Roman" w:hAnsi="Times New Roman" w:cs="Times New Roman"/>
      <w:sz w:val="24"/>
      <w:szCs w:val="20"/>
      <w:lang w:eastAsia="pl-PL"/>
    </w:rPr>
  </w:style>
  <w:style w:type="paragraph" w:customStyle="1" w:styleId="Styl2">
    <w:name w:val="Styl2"/>
    <w:basedOn w:val="Normalny"/>
    <w:rsid w:val="00902CBF"/>
    <w:pPr>
      <w:spacing w:before="120" w:after="120" w:line="240" w:lineRule="auto"/>
      <w:jc w:val="center"/>
    </w:pPr>
    <w:rPr>
      <w:rFonts w:ascii="Times New Roman" w:eastAsia="Times New Roman" w:hAnsi="Times New Roman" w:cs="Times New Roman"/>
      <w:b/>
      <w:sz w:val="24"/>
      <w:szCs w:val="24"/>
      <w:lang w:eastAsia="pl-PL"/>
    </w:rPr>
  </w:style>
  <w:style w:type="paragraph" w:customStyle="1" w:styleId="Styl3">
    <w:name w:val="Styl3"/>
    <w:basedOn w:val="Normalny"/>
    <w:next w:val="Normalny"/>
    <w:rsid w:val="00902CBF"/>
    <w:pPr>
      <w:numPr>
        <w:numId w:val="3"/>
      </w:numPr>
      <w:spacing w:after="0" w:line="240" w:lineRule="auto"/>
      <w:jc w:val="both"/>
    </w:pPr>
    <w:rPr>
      <w:rFonts w:ascii="Times New Roman" w:eastAsia="Times New Roman" w:hAnsi="Times New Roman" w:cs="Times New Roman"/>
      <w:sz w:val="24"/>
      <w:szCs w:val="24"/>
      <w:lang w:eastAsia="pl-PL"/>
    </w:rPr>
  </w:style>
  <w:style w:type="paragraph" w:customStyle="1" w:styleId="Wypunktowanie">
    <w:name w:val="Wypunktowanie"/>
    <w:basedOn w:val="Normalny"/>
    <w:rsid w:val="00902CBF"/>
    <w:pPr>
      <w:numPr>
        <w:numId w:val="4"/>
      </w:numPr>
      <w:spacing w:before="120" w:after="0" w:line="240" w:lineRule="auto"/>
      <w:jc w:val="both"/>
    </w:pPr>
    <w:rPr>
      <w:rFonts w:ascii="Arial" w:eastAsia="Times New Roman" w:hAnsi="Arial" w:cs="Times New Roman"/>
      <w:szCs w:val="20"/>
      <w:lang w:eastAsia="pl-PL"/>
    </w:rPr>
  </w:style>
  <w:style w:type="paragraph" w:styleId="Tekstpodstawowy3">
    <w:name w:val="Body Text 3"/>
    <w:basedOn w:val="Normalny"/>
    <w:link w:val="Tekstpodstawowy3Znak"/>
    <w:rsid w:val="00902CB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02CBF"/>
    <w:rPr>
      <w:rFonts w:ascii="Times New Roman" w:eastAsia="Times New Roman" w:hAnsi="Times New Roman" w:cs="Times New Roman"/>
      <w:sz w:val="16"/>
      <w:szCs w:val="16"/>
      <w:lang w:eastAsia="pl-PL"/>
    </w:rPr>
  </w:style>
  <w:style w:type="numbering" w:customStyle="1" w:styleId="Styl4">
    <w:name w:val="Styl4"/>
    <w:rsid w:val="00902CBF"/>
    <w:pPr>
      <w:numPr>
        <w:numId w:val="5"/>
      </w:numPr>
    </w:pPr>
  </w:style>
  <w:style w:type="paragraph" w:styleId="NormalnyWeb">
    <w:name w:val="Normal (Web)"/>
    <w:basedOn w:val="Normalny"/>
    <w:rsid w:val="00902CBF"/>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Styl5">
    <w:name w:val="Styl5"/>
    <w:rsid w:val="00902CBF"/>
    <w:pPr>
      <w:numPr>
        <w:numId w:val="6"/>
      </w:numPr>
    </w:pPr>
  </w:style>
  <w:style w:type="paragraph" w:styleId="Akapitzlist">
    <w:name w:val="List Paragraph"/>
    <w:basedOn w:val="Normalny"/>
    <w:uiPriority w:val="34"/>
    <w:qFormat/>
    <w:rsid w:val="00902CBF"/>
    <w:pPr>
      <w:ind w:left="720"/>
      <w:contextualSpacing/>
    </w:pPr>
    <w:rPr>
      <w:rFonts w:ascii="Calibri" w:eastAsia="Times New Roman" w:hAnsi="Calibri" w:cs="Times New Roman"/>
      <w:lang w:eastAsia="pl-PL"/>
    </w:rPr>
  </w:style>
  <w:style w:type="numbering" w:customStyle="1" w:styleId="Styl9">
    <w:name w:val="Styl9"/>
    <w:rsid w:val="00902CBF"/>
    <w:pPr>
      <w:numPr>
        <w:numId w:val="7"/>
      </w:numPr>
    </w:pPr>
  </w:style>
  <w:style w:type="paragraph" w:styleId="Tekstpodstawowywcity">
    <w:name w:val="Body Text Indent"/>
    <w:basedOn w:val="Normalny"/>
    <w:link w:val="TekstpodstawowywcityZnak"/>
    <w:uiPriority w:val="99"/>
    <w:semiHidden/>
    <w:unhideWhenUsed/>
    <w:rsid w:val="00A221F8"/>
    <w:pPr>
      <w:spacing w:after="120"/>
      <w:ind w:left="283"/>
    </w:pPr>
  </w:style>
  <w:style w:type="character" w:customStyle="1" w:styleId="TekstpodstawowywcityZnak">
    <w:name w:val="Tekst podstawowy wcięty Znak"/>
    <w:basedOn w:val="Domylnaczcionkaakapitu"/>
    <w:link w:val="Tekstpodstawowywcity"/>
    <w:uiPriority w:val="99"/>
    <w:semiHidden/>
    <w:rsid w:val="00A221F8"/>
  </w:style>
  <w:style w:type="character" w:customStyle="1" w:styleId="Nagwek3Znak">
    <w:name w:val="Nagłówek 3 Znak"/>
    <w:basedOn w:val="Domylnaczcionkaakapitu"/>
    <w:link w:val="Nagwek3"/>
    <w:uiPriority w:val="9"/>
    <w:rsid w:val="00A21390"/>
    <w:rPr>
      <w:rFonts w:asciiTheme="majorHAnsi" w:eastAsiaTheme="majorEastAsia" w:hAnsiTheme="majorHAnsi" w:cstheme="majorBidi"/>
      <w:color w:val="243F60" w:themeColor="accent1" w:themeShade="7F"/>
      <w:sz w:val="24"/>
      <w:szCs w:val="24"/>
    </w:rPr>
  </w:style>
  <w:style w:type="paragraph" w:styleId="Tytu">
    <w:name w:val="Title"/>
    <w:basedOn w:val="Normalny"/>
    <w:link w:val="TytuZnak"/>
    <w:qFormat/>
    <w:rsid w:val="00A21390"/>
    <w:pPr>
      <w:autoSpaceDE w:val="0"/>
      <w:autoSpaceDN w:val="0"/>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A21390"/>
    <w:rPr>
      <w:rFonts w:ascii="Times New Roman" w:eastAsia="Times New Roman" w:hAnsi="Times New Roman" w:cs="Times New Roman"/>
      <w:b/>
      <w:bCs/>
      <w:sz w:val="40"/>
      <w:szCs w:val="40"/>
      <w:lang w:eastAsia="pl-PL"/>
    </w:rPr>
  </w:style>
  <w:style w:type="paragraph" w:customStyle="1" w:styleId="Zawartotabeli">
    <w:name w:val="Zawartość tabeli"/>
    <w:basedOn w:val="Normalny"/>
    <w:uiPriority w:val="99"/>
    <w:rsid w:val="00A21390"/>
    <w:pPr>
      <w:suppressAutoHyphens/>
      <w:autoSpaceDE w:val="0"/>
      <w:autoSpaceDN w:val="0"/>
      <w:adjustRightInd w:val="0"/>
      <w:spacing w:after="120" w:line="240" w:lineRule="auto"/>
      <w:jc w:val="both"/>
    </w:pPr>
    <w:rPr>
      <w:rFonts w:ascii="Times New Roman" w:eastAsia="Times New Roman" w:hAnsi="Times New Roman" w:cs="Times New Roman"/>
      <w:sz w:val="20"/>
      <w:szCs w:val="24"/>
      <w:lang w:eastAsia="pl-PL"/>
    </w:rPr>
  </w:style>
  <w:style w:type="paragraph" w:styleId="Spistreci3">
    <w:name w:val="toc 3"/>
    <w:basedOn w:val="Normalny"/>
    <w:next w:val="Normalny"/>
    <w:autoRedefine/>
    <w:uiPriority w:val="39"/>
    <w:unhideWhenUsed/>
    <w:rsid w:val="00392662"/>
    <w:pPr>
      <w:spacing w:after="100"/>
      <w:ind w:left="440"/>
    </w:pPr>
  </w:style>
  <w:style w:type="paragraph" w:styleId="Tekstprzypisukocowego">
    <w:name w:val="endnote text"/>
    <w:basedOn w:val="Normalny"/>
    <w:link w:val="TekstprzypisukocowegoZnak"/>
    <w:uiPriority w:val="99"/>
    <w:semiHidden/>
    <w:unhideWhenUsed/>
    <w:rsid w:val="00C079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7908"/>
    <w:rPr>
      <w:sz w:val="20"/>
      <w:szCs w:val="20"/>
    </w:rPr>
  </w:style>
  <w:style w:type="character" w:styleId="Odwoanieprzypisukocowego">
    <w:name w:val="endnote reference"/>
    <w:basedOn w:val="Domylnaczcionkaakapitu"/>
    <w:uiPriority w:val="99"/>
    <w:semiHidden/>
    <w:unhideWhenUsed/>
    <w:rsid w:val="00C07908"/>
    <w:rPr>
      <w:vertAlign w:val="superscript"/>
    </w:rPr>
  </w:style>
  <w:style w:type="character" w:customStyle="1" w:styleId="apple-converted-space">
    <w:name w:val="apple-converted-space"/>
    <w:basedOn w:val="Domylnaczcionkaakapitu"/>
    <w:rsid w:val="00781FB0"/>
  </w:style>
  <w:style w:type="character" w:styleId="Odwoaniedokomentarza">
    <w:name w:val="annotation reference"/>
    <w:basedOn w:val="Domylnaczcionkaakapitu"/>
    <w:uiPriority w:val="99"/>
    <w:semiHidden/>
    <w:unhideWhenUsed/>
    <w:rsid w:val="00E8054C"/>
    <w:rPr>
      <w:sz w:val="16"/>
      <w:szCs w:val="16"/>
    </w:rPr>
  </w:style>
  <w:style w:type="paragraph" w:styleId="Tekstkomentarza">
    <w:name w:val="annotation text"/>
    <w:basedOn w:val="Normalny"/>
    <w:link w:val="TekstkomentarzaZnak"/>
    <w:uiPriority w:val="99"/>
    <w:semiHidden/>
    <w:unhideWhenUsed/>
    <w:rsid w:val="00E805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054C"/>
    <w:rPr>
      <w:sz w:val="20"/>
      <w:szCs w:val="20"/>
    </w:rPr>
  </w:style>
  <w:style w:type="paragraph" w:styleId="Tematkomentarza">
    <w:name w:val="annotation subject"/>
    <w:basedOn w:val="Tekstkomentarza"/>
    <w:next w:val="Tekstkomentarza"/>
    <w:link w:val="TematkomentarzaZnak"/>
    <w:uiPriority w:val="99"/>
    <w:semiHidden/>
    <w:unhideWhenUsed/>
    <w:rsid w:val="00E8054C"/>
    <w:rPr>
      <w:b/>
      <w:bCs/>
    </w:rPr>
  </w:style>
  <w:style w:type="character" w:customStyle="1" w:styleId="TematkomentarzaZnak">
    <w:name w:val="Temat komentarza Znak"/>
    <w:basedOn w:val="TekstkomentarzaZnak"/>
    <w:link w:val="Tematkomentarza"/>
    <w:uiPriority w:val="99"/>
    <w:semiHidden/>
    <w:rsid w:val="00E8054C"/>
    <w:rPr>
      <w:b/>
      <w:bCs/>
      <w:sz w:val="20"/>
      <w:szCs w:val="20"/>
    </w:rPr>
  </w:style>
  <w:style w:type="table" w:styleId="Tabela-Siatka">
    <w:name w:val="Table Grid"/>
    <w:basedOn w:val="Standardowy"/>
    <w:uiPriority w:val="59"/>
    <w:rsid w:val="00C8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85757256">
          <w:marLeft w:val="0"/>
          <w:marRight w:val="0"/>
          <w:marTop w:val="0"/>
          <w:marBottom w:val="0"/>
          <w:divBdr>
            <w:top w:val="none" w:sz="0" w:space="0" w:color="auto"/>
            <w:left w:val="none" w:sz="0" w:space="0" w:color="auto"/>
            <w:bottom w:val="none" w:sz="0" w:space="0" w:color="auto"/>
            <w:right w:val="none" w:sz="0" w:space="0" w:color="auto"/>
          </w:divBdr>
        </w:div>
        <w:div w:id="1200126984">
          <w:marLeft w:val="0"/>
          <w:marRight w:val="0"/>
          <w:marTop w:val="0"/>
          <w:marBottom w:val="0"/>
          <w:divBdr>
            <w:top w:val="none" w:sz="0" w:space="0" w:color="auto"/>
            <w:left w:val="none" w:sz="0" w:space="0" w:color="auto"/>
            <w:bottom w:val="none" w:sz="0" w:space="0" w:color="auto"/>
            <w:right w:val="none" w:sz="0" w:space="0" w:color="auto"/>
          </w:divBdr>
        </w:div>
        <w:div w:id="187565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krygier@mpk.com.pl" TargetMode="External"/><Relationship Id="rId13" Type="http://schemas.openxmlformats.org/officeDocument/2006/relationships/image" Target="media/image1.jpg"/><Relationship Id="rId18" Type="http://schemas.openxmlformats.org/officeDocument/2006/relationships/hyperlink" Target="mailto:purbaczewski@mpk.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mailto:marta.krygier@mpk.com.pl" TargetMode="External"/><Relationship Id="rId2" Type="http://schemas.openxmlformats.org/officeDocument/2006/relationships/numbering" Target="numbering.xml"/><Relationship Id="rId16" Type="http://schemas.openxmlformats.org/officeDocument/2006/relationships/hyperlink" Target="mailto:marta.krygier@mpk.com.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lang=pl" TargetMode="External"/><Relationship Id="rId5" Type="http://schemas.openxmlformats.org/officeDocument/2006/relationships/webSettings" Target="webSettings.xml"/><Relationship Id="rId15" Type="http://schemas.openxmlformats.org/officeDocument/2006/relationships/hyperlink" Target="mailto:marta.krygier@mpk.com.pl" TargetMode="External"/><Relationship Id="rId10" Type="http://schemas.openxmlformats.org/officeDocument/2006/relationships/hyperlink" Target="http://www.bipmpk.q4.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pk.com.pl" TargetMode="External"/><Relationship Id="rId14"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80CD6-67AD-4EDD-A63B-0A5DF852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Pages>
  <Words>10743</Words>
  <Characters>64462</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Wągrowiec</dc:creator>
  <cp:lastModifiedBy>Marta K</cp:lastModifiedBy>
  <cp:revision>63</cp:revision>
  <cp:lastPrinted>2018-02-09T06:59:00Z</cp:lastPrinted>
  <dcterms:created xsi:type="dcterms:W3CDTF">2017-12-21T12:41:00Z</dcterms:created>
  <dcterms:modified xsi:type="dcterms:W3CDTF">2018-02-09T07:19:00Z</dcterms:modified>
</cp:coreProperties>
</file>